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26895" w14:textId="4F283DEE" w:rsidR="00667219" w:rsidRPr="00CE12C1" w:rsidRDefault="00667219" w:rsidP="00667219">
      <w:pPr>
        <w:spacing w:line="312" w:lineRule="auto"/>
        <w:jc w:val="both"/>
        <w:rPr>
          <w:rFonts w:eastAsiaTheme="majorEastAsia"/>
          <w:b/>
          <w:bCs/>
          <w:color w:val="2F5496" w:themeColor="accent1" w:themeShade="BF"/>
          <w:spacing w:val="20"/>
          <w:sz w:val="28"/>
          <w:szCs w:val="28"/>
        </w:rPr>
      </w:pPr>
      <w:bookmarkStart w:id="0" w:name="_GoBack"/>
      <w:bookmarkEnd w:id="0"/>
      <w:r w:rsidRPr="00CE12C1">
        <w:rPr>
          <w:rFonts w:eastAsiaTheme="majorEastAsia"/>
          <w:b/>
          <w:bCs/>
          <w:color w:val="2F5496" w:themeColor="accent1" w:themeShade="BF"/>
          <w:spacing w:val="20"/>
          <w:sz w:val="28"/>
          <w:szCs w:val="28"/>
        </w:rPr>
        <w:t xml:space="preserve">Załącznik nr </w:t>
      </w:r>
      <w:r>
        <w:rPr>
          <w:rFonts w:eastAsiaTheme="majorEastAsia"/>
          <w:b/>
          <w:bCs/>
          <w:color w:val="2F5496" w:themeColor="accent1" w:themeShade="BF"/>
          <w:spacing w:val="20"/>
          <w:sz w:val="28"/>
          <w:szCs w:val="28"/>
        </w:rPr>
        <w:t>1</w:t>
      </w:r>
      <w:r w:rsidR="00B80B53">
        <w:rPr>
          <w:rFonts w:eastAsiaTheme="majorEastAsia"/>
          <w:b/>
          <w:bCs/>
          <w:color w:val="2F5496" w:themeColor="accent1" w:themeShade="BF"/>
          <w:spacing w:val="20"/>
          <w:sz w:val="28"/>
          <w:szCs w:val="28"/>
        </w:rPr>
        <w:t>a</w:t>
      </w:r>
      <w:r w:rsidRPr="00CE12C1">
        <w:rPr>
          <w:rFonts w:eastAsiaTheme="majorEastAsia"/>
          <w:b/>
          <w:bCs/>
          <w:color w:val="2F5496" w:themeColor="accent1" w:themeShade="BF"/>
          <w:spacing w:val="20"/>
          <w:sz w:val="28"/>
          <w:szCs w:val="28"/>
        </w:rPr>
        <w:t xml:space="preserve"> – Wymagania dotyczące znakowania podzespołów</w:t>
      </w:r>
    </w:p>
    <w:p w14:paraId="0C032A32" w14:textId="77777777" w:rsidR="00667219" w:rsidRPr="006D5395" w:rsidRDefault="00667219" w:rsidP="00667219">
      <w:pPr>
        <w:jc w:val="center"/>
        <w:rPr>
          <w:b/>
          <w:color w:val="000000"/>
          <w:sz w:val="24"/>
        </w:rPr>
      </w:pPr>
      <w:r w:rsidRPr="006D5395">
        <w:rPr>
          <w:b/>
          <w:color w:val="000000"/>
          <w:sz w:val="24"/>
        </w:rPr>
        <w:t xml:space="preserve">przy zakupie nowych środków trwałych, dla których wymagane jest wyposażenie </w:t>
      </w:r>
    </w:p>
    <w:p w14:paraId="7076829F" w14:textId="77777777" w:rsidR="00667219" w:rsidRPr="006D5395" w:rsidRDefault="00667219" w:rsidP="00667219">
      <w:pPr>
        <w:jc w:val="center"/>
        <w:rPr>
          <w:b/>
          <w:color w:val="000000"/>
          <w:sz w:val="24"/>
        </w:rPr>
      </w:pPr>
      <w:r w:rsidRPr="006D5395">
        <w:rPr>
          <w:b/>
          <w:color w:val="000000"/>
          <w:sz w:val="24"/>
        </w:rPr>
        <w:t>w elementy (transpondery) do elektronicznej identyfikacji.</w:t>
      </w:r>
    </w:p>
    <w:p w14:paraId="0D7E1263" w14:textId="77777777" w:rsidR="00667219" w:rsidRPr="006D5395" w:rsidRDefault="00667219" w:rsidP="00667219">
      <w:pPr>
        <w:jc w:val="center"/>
        <w:rPr>
          <w:b/>
          <w:color w:val="000000"/>
          <w:sz w:val="24"/>
        </w:rPr>
      </w:pPr>
    </w:p>
    <w:p w14:paraId="311BAE93" w14:textId="6E4D266C" w:rsidR="007C4AED" w:rsidRPr="007C4AED" w:rsidRDefault="007C4AED" w:rsidP="007C4AED">
      <w:pPr>
        <w:pStyle w:val="bullet"/>
        <w:tabs>
          <w:tab w:val="center" w:pos="4896"/>
          <w:tab w:val="right" w:pos="9432"/>
        </w:tabs>
        <w:spacing w:before="120" w:after="0"/>
        <w:jc w:val="center"/>
        <w:rPr>
          <w:b/>
        </w:rPr>
      </w:pPr>
      <w:r w:rsidRPr="003B0F66">
        <w:rPr>
          <w:b/>
        </w:rPr>
        <w:t xml:space="preserve">Transpondery pasywne w obudowie do montażu </w:t>
      </w:r>
      <w:r w:rsidRPr="00643201">
        <w:rPr>
          <w:b/>
          <w:color w:val="FF0000"/>
        </w:rPr>
        <w:t>w warunkach dołowych</w:t>
      </w:r>
      <w:r>
        <w:rPr>
          <w:b/>
          <w:color w:val="FF0000"/>
        </w:rPr>
        <w:t xml:space="preserve"> i pozostałych (np. w Zakładzie Przeróbki Mechanicznej Węgla) – wymagany ATEX (strefa zagrożona wybuchem) – dalej, poniżej typy transpondera dla braku wymogu ATEX – wybrać właściwe w zależności od przedmiotu zamówienia</w:t>
      </w:r>
    </w:p>
    <w:p w14:paraId="74175A2B" w14:textId="77777777" w:rsidR="007C4AED" w:rsidRDefault="007C4AED" w:rsidP="007C4AED">
      <w:pPr>
        <w:pStyle w:val="Akapitzlist"/>
        <w:ind w:left="284"/>
        <w:jc w:val="both"/>
        <w:rPr>
          <w:szCs w:val="20"/>
        </w:rPr>
      </w:pPr>
    </w:p>
    <w:p w14:paraId="389426EC" w14:textId="0E051585" w:rsidR="00667219" w:rsidRPr="006D5395" w:rsidRDefault="00667219" w:rsidP="00667219">
      <w:pPr>
        <w:pStyle w:val="Akapitzlist"/>
        <w:numPr>
          <w:ilvl w:val="3"/>
          <w:numId w:val="2"/>
        </w:numPr>
        <w:ind w:left="284" w:hanging="284"/>
        <w:jc w:val="both"/>
        <w:rPr>
          <w:szCs w:val="20"/>
        </w:rPr>
      </w:pPr>
      <w:r w:rsidRPr="006D5395">
        <w:rPr>
          <w:szCs w:val="20"/>
        </w:rPr>
        <w:t>Podzespoły przedmiotu zamówienia, tzn. pompy, silniki</w:t>
      </w:r>
      <w:r w:rsidR="008B0C1D">
        <w:rPr>
          <w:szCs w:val="20"/>
        </w:rPr>
        <w:t xml:space="preserve"> itp.</w:t>
      </w:r>
      <w:r w:rsidRPr="006D5395">
        <w:rPr>
          <w:szCs w:val="20"/>
        </w:rPr>
        <w:t xml:space="preserve"> muszą być oznakowane w sposób trwały wg warunków technicznych producenta, a dodatkowo oznakowane transponderami pasywnymi w obudowie, pracującymi w paśmie o częstotliwości 13,56 MHz.</w:t>
      </w:r>
    </w:p>
    <w:p w14:paraId="26A6061A" w14:textId="77777777" w:rsidR="00667219" w:rsidRPr="006D5395" w:rsidRDefault="00667219" w:rsidP="00667219">
      <w:pPr>
        <w:pStyle w:val="Akapitzlist"/>
        <w:numPr>
          <w:ilvl w:val="3"/>
          <w:numId w:val="2"/>
        </w:numPr>
        <w:ind w:left="284" w:hanging="284"/>
        <w:jc w:val="both"/>
        <w:rPr>
          <w:szCs w:val="20"/>
        </w:rPr>
      </w:pPr>
      <w:r w:rsidRPr="006D5395">
        <w:rPr>
          <w:szCs w:val="20"/>
        </w:rPr>
        <w:t>Zamawiający wymaga, aby transpondery były fabrycznie nowe, wolne od wad technicznych</w:t>
      </w:r>
      <w:r>
        <w:rPr>
          <w:szCs w:val="20"/>
        </w:rPr>
        <w:t xml:space="preserve"> </w:t>
      </w:r>
      <w:r w:rsidRPr="006D5395">
        <w:rPr>
          <w:szCs w:val="20"/>
        </w:rPr>
        <w:t xml:space="preserve"> i prawnych, dopuszczone do obrotu.</w:t>
      </w:r>
    </w:p>
    <w:p w14:paraId="4A44C92B" w14:textId="77777777" w:rsidR="00667219" w:rsidRPr="006D5395" w:rsidRDefault="00667219" w:rsidP="00667219">
      <w:pPr>
        <w:pStyle w:val="Akapitzlist"/>
        <w:numPr>
          <w:ilvl w:val="3"/>
          <w:numId w:val="2"/>
        </w:numPr>
        <w:ind w:left="284" w:hanging="284"/>
        <w:jc w:val="both"/>
        <w:rPr>
          <w:szCs w:val="20"/>
        </w:rPr>
      </w:pPr>
      <w:r w:rsidRPr="006D5395">
        <w:rPr>
          <w:szCs w:val="20"/>
        </w:rPr>
        <w:t xml:space="preserve">Zamawiający nie dopuszcza znakowania transponderami </w:t>
      </w:r>
      <w:r>
        <w:rPr>
          <w:szCs w:val="20"/>
        </w:rPr>
        <w:t>poddanymi</w:t>
      </w:r>
      <w:r w:rsidRPr="006D5395">
        <w:rPr>
          <w:szCs w:val="20"/>
        </w:rPr>
        <w:t xml:space="preserve"> procesowi odnowienia</w:t>
      </w:r>
      <w:r>
        <w:rPr>
          <w:szCs w:val="20"/>
        </w:rPr>
        <w:t>.</w:t>
      </w:r>
    </w:p>
    <w:p w14:paraId="4BE65987" w14:textId="77777777" w:rsidR="00667219" w:rsidRPr="006D5395" w:rsidRDefault="00667219" w:rsidP="00667219">
      <w:pPr>
        <w:pStyle w:val="Akapitzlist"/>
        <w:numPr>
          <w:ilvl w:val="3"/>
          <w:numId w:val="2"/>
        </w:numPr>
        <w:ind w:left="284" w:hanging="284"/>
        <w:jc w:val="both"/>
        <w:rPr>
          <w:szCs w:val="20"/>
        </w:rPr>
      </w:pPr>
      <w:r w:rsidRPr="006D5395">
        <w:rPr>
          <w:szCs w:val="20"/>
        </w:rPr>
        <w:t>Zamawiający dopuszcza możliwość oznaczenia przedmiotu dostawy transponderami równoważnymi w postaci zamienników.</w:t>
      </w:r>
    </w:p>
    <w:p w14:paraId="5F0560E4" w14:textId="77777777" w:rsidR="00667219" w:rsidRPr="006D5395" w:rsidRDefault="00667219" w:rsidP="00667219">
      <w:pPr>
        <w:ind w:left="284"/>
        <w:jc w:val="both"/>
        <w:rPr>
          <w:rFonts w:eastAsia="Calibri"/>
          <w:sz w:val="24"/>
        </w:rPr>
      </w:pPr>
      <w:r w:rsidRPr="006D5395">
        <w:rPr>
          <w:rFonts w:eastAsia="Calibri"/>
          <w:sz w:val="24"/>
        </w:rPr>
        <w:t>W przypadku zaistnienia sytuacji, w której dla poprawnego działania dostarczanych równoważnych znaczników, konieczne jest zastosowanie dodatkowego elementu np. "przystawki" należy ten element również dostarczyć. Zastosowany dodatkowy element nie może wymagać doprowadzenia zasilania z zewnętrznych źródeł.</w:t>
      </w:r>
    </w:p>
    <w:p w14:paraId="6C62E44A" w14:textId="77777777" w:rsidR="00667219" w:rsidRPr="006D5395" w:rsidRDefault="00667219" w:rsidP="00667219">
      <w:pPr>
        <w:pStyle w:val="Akapitzlist"/>
        <w:numPr>
          <w:ilvl w:val="3"/>
          <w:numId w:val="2"/>
        </w:numPr>
        <w:ind w:left="284" w:hanging="284"/>
        <w:jc w:val="both"/>
        <w:rPr>
          <w:szCs w:val="20"/>
        </w:rPr>
      </w:pPr>
      <w:r w:rsidRPr="006D5395">
        <w:rPr>
          <w:szCs w:val="20"/>
        </w:rPr>
        <w:t xml:space="preserve">Zamawiający uzgodni po podpisaniu </w:t>
      </w:r>
      <w:r>
        <w:rPr>
          <w:szCs w:val="20"/>
        </w:rPr>
        <w:t>Zamówienia</w:t>
      </w:r>
      <w:r w:rsidRPr="006D5395">
        <w:rPr>
          <w:szCs w:val="20"/>
        </w:rPr>
        <w:t xml:space="preserve"> z Wykonawcą miejsca w których należy przymocować transpondery na podzespołach składających się na przedmiot dostawy.</w:t>
      </w:r>
    </w:p>
    <w:p w14:paraId="28DCE671" w14:textId="77777777" w:rsidR="00667219" w:rsidRPr="006D5395" w:rsidRDefault="00667219" w:rsidP="00667219">
      <w:pPr>
        <w:pStyle w:val="Akapitzlist"/>
        <w:numPr>
          <w:ilvl w:val="3"/>
          <w:numId w:val="2"/>
        </w:numPr>
        <w:ind w:left="284" w:hanging="284"/>
        <w:jc w:val="both"/>
        <w:rPr>
          <w:szCs w:val="20"/>
        </w:rPr>
      </w:pPr>
      <w:r w:rsidRPr="006D5395">
        <w:rPr>
          <w:szCs w:val="20"/>
        </w:rPr>
        <w:t xml:space="preserve">Wymagania techniczne elementów znakujących - transponderów pasywnych w obudowie </w:t>
      </w:r>
      <w:r w:rsidRPr="006D5395">
        <w:rPr>
          <w:szCs w:val="20"/>
        </w:rPr>
        <w:br/>
        <w:t>do montażu w warunkach dołowych:</w:t>
      </w:r>
    </w:p>
    <w:p w14:paraId="3D8144C2" w14:textId="77777777" w:rsidR="00667219" w:rsidRPr="006D5395" w:rsidRDefault="00667219" w:rsidP="00667219">
      <w:pPr>
        <w:pStyle w:val="Akapitzlist"/>
        <w:numPr>
          <w:ilvl w:val="0"/>
          <w:numId w:val="3"/>
        </w:numPr>
        <w:jc w:val="both"/>
        <w:rPr>
          <w:szCs w:val="20"/>
        </w:rPr>
      </w:pPr>
      <w:r w:rsidRPr="006D5395">
        <w:rPr>
          <w:szCs w:val="20"/>
        </w:rPr>
        <w:t>budowa przeciwwybuchowa,</w:t>
      </w:r>
    </w:p>
    <w:p w14:paraId="233799CD" w14:textId="77777777" w:rsidR="00667219" w:rsidRPr="006D5395" w:rsidRDefault="00667219" w:rsidP="00667219">
      <w:pPr>
        <w:pStyle w:val="Akapitzlist"/>
        <w:numPr>
          <w:ilvl w:val="0"/>
          <w:numId w:val="3"/>
        </w:numPr>
        <w:jc w:val="both"/>
        <w:rPr>
          <w:szCs w:val="20"/>
        </w:rPr>
      </w:pPr>
      <w:r w:rsidRPr="006D5395">
        <w:rPr>
          <w:szCs w:val="20"/>
        </w:rPr>
        <w:t>grupa, kategoria I M1,</w:t>
      </w:r>
    </w:p>
    <w:p w14:paraId="2714005A" w14:textId="77777777" w:rsidR="00667219" w:rsidRPr="006D5395" w:rsidRDefault="00667219" w:rsidP="00667219">
      <w:pPr>
        <w:pStyle w:val="Akapitzlist"/>
        <w:numPr>
          <w:ilvl w:val="0"/>
          <w:numId w:val="3"/>
        </w:numPr>
        <w:jc w:val="both"/>
        <w:rPr>
          <w:szCs w:val="20"/>
        </w:rPr>
      </w:pPr>
      <w:r w:rsidRPr="006D5395">
        <w:rPr>
          <w:szCs w:val="20"/>
        </w:rPr>
        <w:t xml:space="preserve">częstotliwość pracy 13,56 MHz, </w:t>
      </w:r>
    </w:p>
    <w:p w14:paraId="455E3CFC" w14:textId="77777777" w:rsidR="00667219" w:rsidRPr="006D5395" w:rsidRDefault="00667219" w:rsidP="00667219">
      <w:pPr>
        <w:pStyle w:val="Akapitzlist"/>
        <w:numPr>
          <w:ilvl w:val="0"/>
          <w:numId w:val="3"/>
        </w:numPr>
        <w:jc w:val="both"/>
        <w:rPr>
          <w:szCs w:val="20"/>
        </w:rPr>
      </w:pPr>
      <w:r w:rsidRPr="006D5395">
        <w:rPr>
          <w:szCs w:val="20"/>
        </w:rPr>
        <w:t>numer identyfikacyjny powinien być zapisany w ogólnie przyjętym standardzie (</w:t>
      </w:r>
      <w:proofErr w:type="spellStart"/>
      <w:r w:rsidRPr="006D5395">
        <w:rPr>
          <w:szCs w:val="20"/>
        </w:rPr>
        <w:t>Mifare</w:t>
      </w:r>
      <w:proofErr w:type="spellEnd"/>
      <w:r w:rsidRPr="006D5395">
        <w:rPr>
          <w:szCs w:val="20"/>
        </w:rPr>
        <w:t xml:space="preserve">, ISO 14443 </w:t>
      </w:r>
      <w:proofErr w:type="spellStart"/>
      <w:r w:rsidRPr="006D5395">
        <w:rPr>
          <w:szCs w:val="20"/>
        </w:rPr>
        <w:t>type</w:t>
      </w:r>
      <w:proofErr w:type="spellEnd"/>
      <w:r w:rsidRPr="006D5395">
        <w:rPr>
          <w:szCs w:val="20"/>
        </w:rPr>
        <w:t xml:space="preserve"> A/B, ISO 15693, I-CODE) tj. odczytywanym przez terminal mobilny dostosowany do wymaganej częstotliwości,</w:t>
      </w:r>
    </w:p>
    <w:p w14:paraId="4B56638B" w14:textId="77777777" w:rsidR="00667219" w:rsidRPr="006D5395" w:rsidRDefault="00667219" w:rsidP="00667219">
      <w:pPr>
        <w:pStyle w:val="Akapitzlist"/>
        <w:numPr>
          <w:ilvl w:val="0"/>
          <w:numId w:val="3"/>
        </w:numPr>
        <w:jc w:val="both"/>
        <w:rPr>
          <w:szCs w:val="20"/>
        </w:rPr>
      </w:pPr>
      <w:r w:rsidRPr="006D5395">
        <w:rPr>
          <w:szCs w:val="20"/>
        </w:rPr>
        <w:t>temperatura robocza pracy od -10°C do +40 °C,</w:t>
      </w:r>
    </w:p>
    <w:p w14:paraId="4C3596B9" w14:textId="77777777" w:rsidR="00667219" w:rsidRPr="006D5395" w:rsidRDefault="00667219" w:rsidP="00667219">
      <w:pPr>
        <w:pStyle w:val="Akapitzlist"/>
        <w:numPr>
          <w:ilvl w:val="0"/>
          <w:numId w:val="3"/>
        </w:numPr>
        <w:jc w:val="both"/>
        <w:rPr>
          <w:szCs w:val="20"/>
        </w:rPr>
      </w:pPr>
      <w:r w:rsidRPr="006D5395">
        <w:rPr>
          <w:szCs w:val="20"/>
        </w:rPr>
        <w:t>zawarte w trwałej obudowie (np. zalewie z tworzywa) umożliwiającej bezpośredni montaż na środkach trwałych,</w:t>
      </w:r>
      <w:r>
        <w:rPr>
          <w:szCs w:val="20"/>
        </w:rPr>
        <w:t xml:space="preserve"> </w:t>
      </w:r>
      <w:r w:rsidRPr="00CC782F">
        <w:rPr>
          <w:szCs w:val="20"/>
        </w:rPr>
        <w:t>za pomocą techniki klejenia, spawania lub opaskami</w:t>
      </w:r>
    </w:p>
    <w:p w14:paraId="508B32B8" w14:textId="15DBD1E4" w:rsidR="00667219" w:rsidRPr="008B0C1D" w:rsidRDefault="00667219" w:rsidP="008B0C1D">
      <w:pPr>
        <w:pStyle w:val="Akapitzlist"/>
        <w:numPr>
          <w:ilvl w:val="0"/>
          <w:numId w:val="3"/>
        </w:numPr>
        <w:jc w:val="both"/>
        <w:rPr>
          <w:szCs w:val="20"/>
        </w:rPr>
      </w:pPr>
      <w:r w:rsidRPr="006D5395">
        <w:rPr>
          <w:szCs w:val="20"/>
        </w:rPr>
        <w:t>wymiary umożliwiające trwały montaż poprzez klejenie na podzespołach przedmiotu dostawy, zgodnie z rysunkami stanowiącymi wzory A lub B lub C lub F (pożądane) M.</w:t>
      </w:r>
    </w:p>
    <w:p w14:paraId="07258EBF" w14:textId="77777777" w:rsidR="00667219" w:rsidRPr="005B4BBE" w:rsidRDefault="00667219" w:rsidP="00667219">
      <w:pPr>
        <w:jc w:val="center"/>
        <w:rPr>
          <w:b/>
          <w:sz w:val="24"/>
          <w:szCs w:val="22"/>
        </w:rPr>
      </w:pPr>
      <w:r w:rsidRPr="006D5395">
        <w:rPr>
          <w:b/>
          <w:sz w:val="24"/>
          <w:szCs w:val="22"/>
        </w:rPr>
        <w:t>WYMIARY KONTRUKCJI UMOŻLIWIAJĄCE MONTAŻ</w:t>
      </w:r>
    </w:p>
    <w:p w14:paraId="46E1D6F4" w14:textId="27707EC3" w:rsidR="00667219" w:rsidRDefault="00667219" w:rsidP="00667219">
      <w:pPr>
        <w:pStyle w:val="bullet"/>
        <w:tabs>
          <w:tab w:val="center" w:pos="4896"/>
          <w:tab w:val="right" w:pos="9432"/>
        </w:tabs>
        <w:spacing w:before="120" w:after="0"/>
        <w:jc w:val="center"/>
        <w:rPr>
          <w:b/>
        </w:rPr>
      </w:pPr>
      <w:r w:rsidRPr="003B0F66">
        <w:rPr>
          <w:b/>
        </w:rPr>
        <w:t xml:space="preserve">Transpondery pasywne w obudowie do montażu </w:t>
      </w:r>
      <w:r w:rsidR="00643201" w:rsidRPr="00643201">
        <w:rPr>
          <w:b/>
          <w:color w:val="FF0000"/>
        </w:rPr>
        <w:t>w warunkach dołowych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3"/>
      </w:tblGrid>
      <w:tr w:rsidR="00667219" w14:paraId="6045AF86" w14:textId="77777777" w:rsidTr="000A25E3">
        <w:tc>
          <w:tcPr>
            <w:tcW w:w="9063" w:type="dxa"/>
            <w:vAlign w:val="center"/>
          </w:tcPr>
          <w:p w14:paraId="610036DD" w14:textId="77777777" w:rsidR="00667219" w:rsidRDefault="00667219" w:rsidP="000A25E3">
            <w:pPr>
              <w:pStyle w:val="bullet"/>
              <w:tabs>
                <w:tab w:val="center" w:pos="4896"/>
                <w:tab w:val="right" w:pos="9432"/>
              </w:tabs>
              <w:spacing w:before="120" w:after="0"/>
              <w:jc w:val="center"/>
              <w:rPr>
                <w:b/>
              </w:rPr>
            </w:pPr>
            <w:r>
              <w:rPr>
                <w:b/>
              </w:rPr>
              <w:t>Nazwa materiału</w:t>
            </w:r>
          </w:p>
        </w:tc>
      </w:tr>
      <w:tr w:rsidR="00667219" w14:paraId="410E6E66" w14:textId="77777777" w:rsidTr="000A25E3">
        <w:tc>
          <w:tcPr>
            <w:tcW w:w="9063" w:type="dxa"/>
            <w:vAlign w:val="center"/>
          </w:tcPr>
          <w:p w14:paraId="4C7A0670" w14:textId="77777777" w:rsidR="00643201" w:rsidRPr="003B0F66" w:rsidRDefault="00643201" w:rsidP="00643201">
            <w:pPr>
              <w:contextualSpacing/>
              <w:jc w:val="center"/>
              <w:rPr>
                <w:sz w:val="24"/>
                <w:szCs w:val="24"/>
              </w:rPr>
            </w:pPr>
            <w:r w:rsidRPr="003B0F66">
              <w:rPr>
                <w:sz w:val="24"/>
                <w:szCs w:val="24"/>
              </w:rPr>
              <w:t xml:space="preserve">Transponder pasywny pracujący w paśmie częstotliwości 13,56 MHz </w:t>
            </w:r>
            <w:r w:rsidRPr="003B0F66">
              <w:rPr>
                <w:sz w:val="24"/>
                <w:szCs w:val="24"/>
              </w:rPr>
              <w:br/>
              <w:t>w obudowach przeznaczonych do montażu na środkach trwałych w warunkach dołowych w wersjach:</w:t>
            </w:r>
          </w:p>
          <w:p w14:paraId="756B44EE" w14:textId="77777777" w:rsidR="00667219" w:rsidRPr="003B0F66" w:rsidRDefault="00667219" w:rsidP="00643201">
            <w:pPr>
              <w:pStyle w:val="Akapitzlist"/>
              <w:numPr>
                <w:ilvl w:val="0"/>
                <w:numId w:val="1"/>
              </w:numPr>
              <w:ind w:left="497" w:hanging="284"/>
              <w:jc w:val="center"/>
            </w:pPr>
            <w:r w:rsidRPr="003B0F66">
              <w:t>TRID-02/A- klejony</w:t>
            </w:r>
          </w:p>
          <w:p w14:paraId="2F405EF7" w14:textId="77777777" w:rsidR="00667219" w:rsidRPr="003B0F66" w:rsidRDefault="00667219" w:rsidP="00643201">
            <w:pPr>
              <w:pStyle w:val="Akapitzlist"/>
              <w:numPr>
                <w:ilvl w:val="0"/>
                <w:numId w:val="1"/>
              </w:numPr>
              <w:ind w:left="497" w:hanging="284"/>
              <w:jc w:val="center"/>
            </w:pPr>
            <w:r w:rsidRPr="003B0F66">
              <w:t>TRID-02/B - klejony</w:t>
            </w:r>
          </w:p>
          <w:p w14:paraId="5387F0FD" w14:textId="77777777" w:rsidR="00667219" w:rsidRPr="003B0F66" w:rsidRDefault="00667219" w:rsidP="00643201">
            <w:pPr>
              <w:pStyle w:val="Akapitzlist"/>
              <w:numPr>
                <w:ilvl w:val="0"/>
                <w:numId w:val="1"/>
              </w:numPr>
              <w:ind w:left="497" w:hanging="284"/>
              <w:jc w:val="center"/>
            </w:pPr>
            <w:r w:rsidRPr="003B0F66">
              <w:t>TRID-02/C - klejony</w:t>
            </w:r>
          </w:p>
          <w:p w14:paraId="2134E9C9" w14:textId="77777777" w:rsidR="00667219" w:rsidRPr="003B0F66" w:rsidRDefault="00667219" w:rsidP="00643201">
            <w:pPr>
              <w:pStyle w:val="Akapitzlist"/>
              <w:numPr>
                <w:ilvl w:val="0"/>
                <w:numId w:val="1"/>
              </w:numPr>
              <w:ind w:left="497" w:hanging="284"/>
              <w:jc w:val="center"/>
            </w:pPr>
            <w:r w:rsidRPr="003B0F66">
              <w:t>TRID-02/D - klejony</w:t>
            </w:r>
          </w:p>
          <w:p w14:paraId="05F98FA0" w14:textId="77777777" w:rsidR="00667219" w:rsidRPr="003B0F66" w:rsidRDefault="00667219" w:rsidP="00643201">
            <w:pPr>
              <w:pStyle w:val="Akapitzlist"/>
              <w:numPr>
                <w:ilvl w:val="0"/>
                <w:numId w:val="1"/>
              </w:numPr>
              <w:ind w:left="497" w:hanging="284"/>
              <w:jc w:val="center"/>
            </w:pPr>
            <w:r w:rsidRPr="003B0F66">
              <w:lastRenderedPageBreak/>
              <w:t>TRID-02/E - klejony</w:t>
            </w:r>
          </w:p>
          <w:p w14:paraId="5207AB2A" w14:textId="77777777" w:rsidR="00667219" w:rsidRPr="003B0F66" w:rsidRDefault="00667219" w:rsidP="00643201">
            <w:pPr>
              <w:pStyle w:val="Akapitzlist"/>
              <w:numPr>
                <w:ilvl w:val="0"/>
                <w:numId w:val="1"/>
              </w:numPr>
              <w:ind w:left="497" w:hanging="284"/>
              <w:jc w:val="center"/>
            </w:pPr>
            <w:r w:rsidRPr="003B0F66">
              <w:t>TRID-02/F - klejony</w:t>
            </w:r>
          </w:p>
          <w:p w14:paraId="0B3E5363" w14:textId="77777777" w:rsidR="00667219" w:rsidRPr="003B0F66" w:rsidRDefault="00667219" w:rsidP="00643201">
            <w:pPr>
              <w:pStyle w:val="Akapitzlist"/>
              <w:numPr>
                <w:ilvl w:val="0"/>
                <w:numId w:val="1"/>
              </w:numPr>
              <w:ind w:left="497" w:hanging="284"/>
              <w:jc w:val="center"/>
            </w:pPr>
            <w:r w:rsidRPr="003B0F66">
              <w:t>TRID-02/H - spawany</w:t>
            </w:r>
          </w:p>
          <w:p w14:paraId="7111AA5E" w14:textId="77777777" w:rsidR="00667219" w:rsidRPr="003B0F66" w:rsidRDefault="00667219" w:rsidP="00643201">
            <w:pPr>
              <w:pStyle w:val="Akapitzlist"/>
              <w:numPr>
                <w:ilvl w:val="0"/>
                <w:numId w:val="1"/>
              </w:numPr>
              <w:ind w:left="497" w:hanging="284"/>
              <w:jc w:val="center"/>
            </w:pPr>
            <w:r w:rsidRPr="003B0F66">
              <w:t>TRID-02/K - opaskowy</w:t>
            </w:r>
          </w:p>
          <w:p w14:paraId="4DC1DB33" w14:textId="77777777" w:rsidR="00667219" w:rsidRPr="003B0F66" w:rsidRDefault="00667219" w:rsidP="00643201">
            <w:pPr>
              <w:pStyle w:val="Akapitzlist"/>
              <w:numPr>
                <w:ilvl w:val="0"/>
                <w:numId w:val="1"/>
              </w:numPr>
              <w:ind w:left="497" w:hanging="284"/>
              <w:jc w:val="center"/>
            </w:pPr>
            <w:r w:rsidRPr="003B0F66">
              <w:t>TRID-02/L - opaskowy</w:t>
            </w:r>
          </w:p>
          <w:p w14:paraId="21030188" w14:textId="77777777" w:rsidR="00667219" w:rsidRPr="003B0F66" w:rsidRDefault="00667219" w:rsidP="00643201">
            <w:pPr>
              <w:pStyle w:val="Akapitzlist"/>
              <w:numPr>
                <w:ilvl w:val="0"/>
                <w:numId w:val="1"/>
              </w:numPr>
              <w:ind w:left="497" w:hanging="284"/>
              <w:jc w:val="center"/>
            </w:pPr>
            <w:r w:rsidRPr="003B0F66">
              <w:t>TRID-02/L1 – opaskowy</w:t>
            </w:r>
          </w:p>
          <w:p w14:paraId="0B5E7542" w14:textId="77777777" w:rsidR="00667219" w:rsidRPr="003B0F66" w:rsidRDefault="00667219" w:rsidP="00643201">
            <w:pPr>
              <w:pStyle w:val="Akapitzlist"/>
              <w:numPr>
                <w:ilvl w:val="0"/>
                <w:numId w:val="1"/>
              </w:numPr>
              <w:ind w:left="497" w:hanging="284"/>
              <w:jc w:val="center"/>
            </w:pPr>
            <w:r w:rsidRPr="003B0F66">
              <w:t>TRID-02/L2 - opaskowy</w:t>
            </w:r>
          </w:p>
          <w:p w14:paraId="41C516F4" w14:textId="77777777" w:rsidR="00667219" w:rsidRDefault="00667219" w:rsidP="00643201">
            <w:pPr>
              <w:pStyle w:val="Akapitzlist"/>
              <w:numPr>
                <w:ilvl w:val="0"/>
                <w:numId w:val="1"/>
              </w:numPr>
              <w:ind w:left="497" w:hanging="284"/>
              <w:jc w:val="center"/>
              <w:rPr>
                <w:b/>
              </w:rPr>
            </w:pPr>
            <w:r w:rsidRPr="003B0F66">
              <w:t>TRID-02/M - klejony</w:t>
            </w:r>
          </w:p>
        </w:tc>
      </w:tr>
    </w:tbl>
    <w:p w14:paraId="558550CD" w14:textId="77777777" w:rsidR="00643201" w:rsidRDefault="00643201" w:rsidP="00667219">
      <w:pPr>
        <w:rPr>
          <w:rFonts w:ascii="Arial" w:hAnsi="Arial" w:cs="Arial"/>
          <w:b/>
          <w:bCs/>
        </w:rPr>
      </w:pPr>
      <w:bookmarkStart w:id="1" w:name="_Hlk41388241"/>
    </w:p>
    <w:p w14:paraId="327472D3" w14:textId="77777777" w:rsidR="00643201" w:rsidRDefault="00643201" w:rsidP="00667219">
      <w:pPr>
        <w:rPr>
          <w:rFonts w:ascii="Arial" w:hAnsi="Arial" w:cs="Arial"/>
          <w:b/>
          <w:bCs/>
        </w:rPr>
      </w:pPr>
    </w:p>
    <w:p w14:paraId="6FC711CF" w14:textId="76799C77" w:rsidR="00667219" w:rsidRDefault="00667219" w:rsidP="00667219">
      <w:pPr>
        <w:rPr>
          <w:rFonts w:ascii="Arial" w:hAnsi="Arial" w:cs="Arial"/>
          <w:b/>
          <w:bCs/>
        </w:rPr>
      </w:pPr>
      <w:r w:rsidRPr="00327C9B">
        <w:rPr>
          <w:rFonts w:ascii="Arial" w:hAnsi="Arial" w:cs="Arial"/>
          <w:b/>
          <w:bCs/>
        </w:rPr>
        <w:t>Wzór A</w:t>
      </w:r>
    </w:p>
    <w:p w14:paraId="43031E05" w14:textId="77777777" w:rsidR="00667219" w:rsidRPr="00327C9B" w:rsidRDefault="00667219" w:rsidP="00667219">
      <w:pPr>
        <w:rPr>
          <w:rFonts w:ascii="Arial" w:hAnsi="Arial" w:cs="Arial"/>
          <w:b/>
          <w:bCs/>
        </w:rPr>
      </w:pPr>
      <w:r w:rsidRPr="00327C9B">
        <w:rPr>
          <w:rFonts w:ascii="Arial" w:hAnsi="Arial" w:cs="Arial"/>
          <w:b/>
          <w:bCs/>
        </w:rPr>
        <w:t>(TRID-02/A)</w:t>
      </w:r>
    </w:p>
    <w:p w14:paraId="69A38E57" w14:textId="77777777" w:rsidR="00667219" w:rsidRDefault="00667219" w:rsidP="00667219">
      <w:pPr>
        <w:jc w:val="center"/>
        <w:rPr>
          <w:rFonts w:ascii="Arial" w:hAnsi="Arial" w:cs="Arial"/>
          <w:b/>
          <w:bCs/>
        </w:rPr>
      </w:pPr>
      <w:bookmarkStart w:id="2" w:name="_Hlk41388193"/>
      <w:r>
        <w:rPr>
          <w:b/>
          <w:noProof/>
        </w:rPr>
        <w:drawing>
          <wp:inline distT="0" distB="0" distL="0" distR="0" wp14:anchorId="76ED0735" wp14:editId="7E3A70FD">
            <wp:extent cx="3417570" cy="3379305"/>
            <wp:effectExtent l="0" t="0" r="0" b="0"/>
            <wp:docPr id="20" name="Obraz 20" descr="C:\Users\ark.jasniok\AppData\Local\Microsoft\Windows\Temporary Internet Files\Content.Outlook\VJ7AEBW2\W-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ark.jasniok\AppData\Local\Microsoft\Windows\Temporary Internet Files\Content.Outlook\VJ7AEBW2\W-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808" cy="3380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  <w:bookmarkEnd w:id="2"/>
    </w:p>
    <w:p w14:paraId="4298885B" w14:textId="77777777" w:rsidR="00667219" w:rsidRPr="005B4BBE" w:rsidRDefault="00667219" w:rsidP="00667219">
      <w:pPr>
        <w:rPr>
          <w:rFonts w:ascii="Arial" w:hAnsi="Arial" w:cs="Arial"/>
          <w:b/>
          <w:bCs/>
        </w:rPr>
      </w:pPr>
    </w:p>
    <w:p w14:paraId="70B3E259" w14:textId="77777777" w:rsidR="00667219" w:rsidRPr="00327C9B" w:rsidRDefault="00667219" w:rsidP="00667219">
      <w:pPr>
        <w:rPr>
          <w:rFonts w:ascii="Arial" w:hAnsi="Arial" w:cs="Arial"/>
          <w:b/>
          <w:bCs/>
        </w:rPr>
      </w:pPr>
      <w:r w:rsidRPr="00327C9B">
        <w:rPr>
          <w:rFonts w:ascii="Arial" w:hAnsi="Arial" w:cs="Arial"/>
          <w:b/>
          <w:bCs/>
        </w:rPr>
        <w:t>Wzór B</w:t>
      </w:r>
    </w:p>
    <w:p w14:paraId="3FFF61A0" w14:textId="77777777" w:rsidR="00667219" w:rsidRDefault="00667219" w:rsidP="00667219">
      <w:pPr>
        <w:jc w:val="both"/>
        <w:rPr>
          <w:rFonts w:ascii="Arial" w:hAnsi="Arial" w:cs="Arial"/>
          <w:b/>
          <w:bCs/>
        </w:rPr>
      </w:pPr>
      <w:r w:rsidRPr="00327C9B">
        <w:rPr>
          <w:rFonts w:ascii="Arial" w:hAnsi="Arial" w:cs="Arial"/>
          <w:b/>
          <w:bCs/>
        </w:rPr>
        <w:t>(TRID-02/B)</w:t>
      </w:r>
    </w:p>
    <w:p w14:paraId="4351032D" w14:textId="77777777" w:rsidR="00667219" w:rsidRPr="005B4BBE" w:rsidRDefault="00667219" w:rsidP="00667219">
      <w:pPr>
        <w:jc w:val="center"/>
        <w:rPr>
          <w:rFonts w:ascii="Arial" w:hAnsi="Arial" w:cs="Arial"/>
          <w:b/>
          <w:bCs/>
        </w:rPr>
      </w:pPr>
      <w:r>
        <w:rPr>
          <w:b/>
          <w:noProof/>
        </w:rPr>
        <w:drawing>
          <wp:inline distT="0" distB="0" distL="0" distR="0" wp14:anchorId="230D9A1D" wp14:editId="5BDE1C48">
            <wp:extent cx="4169410" cy="2838616"/>
            <wp:effectExtent l="0" t="0" r="2540" b="0"/>
            <wp:docPr id="19" name="Obraz 19" descr="C:\Users\ark.jasniok\AppData\Local\Microsoft\Windows\Temporary Internet Files\Content.Outlook\VJ7AEBW2\W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ark.jasniok\AppData\Local\Microsoft\Windows\Temporary Internet Files\Content.Outlook\VJ7AEBW2\W-1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993" r="135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979" cy="2842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F3BD33" w14:textId="77777777" w:rsidR="00667219" w:rsidRDefault="00667219" w:rsidP="00667219">
      <w:pPr>
        <w:spacing w:after="160" w:line="259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42AE1DED" w14:textId="77777777" w:rsidR="00667219" w:rsidRPr="00327C9B" w:rsidRDefault="00667219" w:rsidP="00667219">
      <w:pPr>
        <w:rPr>
          <w:rFonts w:ascii="Arial" w:hAnsi="Arial" w:cs="Arial"/>
          <w:b/>
          <w:bCs/>
        </w:rPr>
      </w:pPr>
      <w:r w:rsidRPr="00327C9B">
        <w:rPr>
          <w:rFonts w:ascii="Arial" w:hAnsi="Arial" w:cs="Arial"/>
          <w:b/>
          <w:bCs/>
        </w:rPr>
        <w:lastRenderedPageBreak/>
        <w:t>Wzór C</w:t>
      </w:r>
    </w:p>
    <w:p w14:paraId="2CBEE31E" w14:textId="77777777" w:rsidR="00667219" w:rsidRDefault="00667219" w:rsidP="00667219">
      <w:pPr>
        <w:rPr>
          <w:rFonts w:ascii="Arial" w:hAnsi="Arial" w:cs="Arial"/>
          <w:b/>
          <w:bCs/>
        </w:rPr>
      </w:pPr>
      <w:r w:rsidRPr="00327C9B">
        <w:rPr>
          <w:rFonts w:ascii="Arial" w:hAnsi="Arial" w:cs="Arial"/>
          <w:b/>
          <w:bCs/>
        </w:rPr>
        <w:t>(TRID-02/C)</w:t>
      </w:r>
    </w:p>
    <w:p w14:paraId="321BBD75" w14:textId="77777777" w:rsidR="00667219" w:rsidRDefault="00667219" w:rsidP="00667219">
      <w:pPr>
        <w:jc w:val="center"/>
        <w:rPr>
          <w:rFonts w:ascii="Arial" w:hAnsi="Arial" w:cs="Arial"/>
          <w:b/>
          <w:bCs/>
        </w:rPr>
      </w:pPr>
      <w:r>
        <w:rPr>
          <w:b/>
          <w:noProof/>
        </w:rPr>
        <w:drawing>
          <wp:inline distT="0" distB="0" distL="0" distR="0" wp14:anchorId="72EFD683" wp14:editId="7605500E">
            <wp:extent cx="2807855" cy="3607683"/>
            <wp:effectExtent l="0" t="0" r="0" b="0"/>
            <wp:docPr id="18" name="Obraz 18" descr="C:\Users\ark.jasniok\AppData\Local\Microsoft\Windows\Temporary Internet Files\Content.Outlook\VJ7AEBW2\W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C:\Users\ark.jasniok\AppData\Local\Microsoft\Windows\Temporary Internet Files\Content.Outlook\VJ7AEBW2\W-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854" cy="3607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3FF6E3" w14:textId="77777777" w:rsidR="00667219" w:rsidRDefault="00667219" w:rsidP="00667219">
      <w:pPr>
        <w:rPr>
          <w:rFonts w:ascii="Arial" w:hAnsi="Arial" w:cs="Arial"/>
          <w:b/>
          <w:bCs/>
        </w:rPr>
      </w:pPr>
    </w:p>
    <w:p w14:paraId="49EF43F2" w14:textId="77777777" w:rsidR="00667219" w:rsidRPr="00327C9B" w:rsidRDefault="00667219" w:rsidP="00667219">
      <w:pPr>
        <w:rPr>
          <w:rFonts w:ascii="Arial" w:hAnsi="Arial" w:cs="Arial"/>
          <w:b/>
          <w:bCs/>
        </w:rPr>
      </w:pPr>
      <w:r w:rsidRPr="00327C9B">
        <w:rPr>
          <w:rFonts w:ascii="Arial" w:hAnsi="Arial" w:cs="Arial"/>
          <w:b/>
          <w:bCs/>
        </w:rPr>
        <w:t>Wzór D</w:t>
      </w:r>
    </w:p>
    <w:p w14:paraId="7B0E80E3" w14:textId="77777777" w:rsidR="00667219" w:rsidRDefault="00667219" w:rsidP="00667219">
      <w:pPr>
        <w:rPr>
          <w:rFonts w:ascii="Arial" w:hAnsi="Arial" w:cs="Arial"/>
          <w:b/>
          <w:bCs/>
        </w:rPr>
      </w:pPr>
      <w:r w:rsidRPr="00327C9B">
        <w:rPr>
          <w:rFonts w:ascii="Arial" w:hAnsi="Arial" w:cs="Arial"/>
          <w:b/>
          <w:bCs/>
        </w:rPr>
        <w:t>(TRID-02/D)</w:t>
      </w:r>
    </w:p>
    <w:p w14:paraId="76738CD5" w14:textId="77777777" w:rsidR="00667219" w:rsidRDefault="00667219" w:rsidP="00667219">
      <w:pPr>
        <w:rPr>
          <w:rFonts w:ascii="Arial" w:hAnsi="Arial" w:cs="Arial"/>
          <w:b/>
          <w:bCs/>
        </w:rPr>
      </w:pPr>
    </w:p>
    <w:p w14:paraId="49EEB7B2" w14:textId="77777777" w:rsidR="00667219" w:rsidRPr="00327C9B" w:rsidRDefault="00667219" w:rsidP="00667219">
      <w:pPr>
        <w:jc w:val="center"/>
        <w:rPr>
          <w:rFonts w:ascii="Arial" w:hAnsi="Arial" w:cs="Arial"/>
          <w:b/>
          <w:bCs/>
        </w:rPr>
      </w:pPr>
      <w:r>
        <w:rPr>
          <w:b/>
          <w:noProof/>
        </w:rPr>
        <w:drawing>
          <wp:inline distT="0" distB="0" distL="0" distR="0" wp14:anchorId="44DD1BA7" wp14:editId="717AA52A">
            <wp:extent cx="3223491" cy="4141715"/>
            <wp:effectExtent l="0" t="0" r="0" b="0"/>
            <wp:docPr id="17" name="Obraz 17" descr="C:\Users\ark.jasniok\AppData\Local\Microsoft\Windows\Temporary Internet Files\Content.Outlook\VJ7AEBW2\W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C:\Users\ark.jasniok\AppData\Local\Microsoft\Windows\Temporary Internet Files\Content.Outlook\VJ7AEBW2\W-3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6038" cy="41578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A0C4A" w14:textId="77777777" w:rsidR="00667219" w:rsidRDefault="00667219" w:rsidP="00667219">
      <w:pPr>
        <w:spacing w:after="160" w:line="259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14:paraId="2A8670EA" w14:textId="77777777" w:rsidR="00667219" w:rsidRPr="00327C9B" w:rsidRDefault="00667219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  <w:r w:rsidRPr="00327C9B">
        <w:rPr>
          <w:rFonts w:ascii="Arial" w:hAnsi="Arial" w:cs="Arial"/>
          <w:b/>
          <w:bCs/>
        </w:rPr>
        <w:lastRenderedPageBreak/>
        <w:t>Wzór E</w:t>
      </w:r>
    </w:p>
    <w:p w14:paraId="02A6886B" w14:textId="77777777" w:rsidR="00667219" w:rsidRDefault="00667219" w:rsidP="00667219">
      <w:pPr>
        <w:rPr>
          <w:rFonts w:ascii="Arial" w:hAnsi="Arial" w:cs="Arial"/>
          <w:b/>
          <w:bCs/>
        </w:rPr>
      </w:pPr>
      <w:r w:rsidRPr="00327C9B">
        <w:rPr>
          <w:rFonts w:ascii="Arial" w:hAnsi="Arial" w:cs="Arial"/>
          <w:b/>
          <w:bCs/>
        </w:rPr>
        <w:t>(TRID-</w:t>
      </w:r>
      <w:r>
        <w:rPr>
          <w:rFonts w:ascii="Arial" w:hAnsi="Arial" w:cs="Arial"/>
          <w:b/>
          <w:bCs/>
        </w:rPr>
        <w:t>0</w:t>
      </w:r>
      <w:r w:rsidRPr="00327C9B">
        <w:rPr>
          <w:rFonts w:ascii="Arial" w:hAnsi="Arial" w:cs="Arial"/>
          <w:b/>
          <w:bCs/>
        </w:rPr>
        <w:t>2/E)</w:t>
      </w:r>
    </w:p>
    <w:p w14:paraId="49CC2851" w14:textId="77777777" w:rsidR="00667219" w:rsidRDefault="00667219" w:rsidP="00667219">
      <w:pPr>
        <w:rPr>
          <w:sz w:val="22"/>
          <w:szCs w:val="22"/>
        </w:rPr>
      </w:pPr>
    </w:p>
    <w:p w14:paraId="38339527" w14:textId="77777777" w:rsidR="00667219" w:rsidRDefault="00667219" w:rsidP="00667219">
      <w:pPr>
        <w:jc w:val="center"/>
        <w:rPr>
          <w:sz w:val="22"/>
          <w:szCs w:val="22"/>
        </w:rPr>
      </w:pPr>
      <w:r>
        <w:rPr>
          <w:b/>
          <w:noProof/>
          <w:sz w:val="22"/>
          <w:szCs w:val="22"/>
        </w:rPr>
        <w:drawing>
          <wp:inline distT="0" distB="0" distL="0" distR="0" wp14:anchorId="091F31C0" wp14:editId="0CC43F09">
            <wp:extent cx="2825750" cy="3546475"/>
            <wp:effectExtent l="0" t="0" r="0" b="0"/>
            <wp:docPr id="24" name="Obraz 24" descr="F:\Nowa umow transpondery_2020\6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4" descr="F:\Nowa umow transpondery_2020\6.b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354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DCEF6" w14:textId="77777777" w:rsidR="00667219" w:rsidRDefault="00667219" w:rsidP="00667219">
      <w:pPr>
        <w:spacing w:after="160" w:line="259" w:lineRule="auto"/>
        <w:rPr>
          <w:rFonts w:ascii="Arial" w:hAnsi="Arial" w:cs="Arial"/>
          <w:b/>
          <w:bCs/>
        </w:rPr>
      </w:pPr>
    </w:p>
    <w:p w14:paraId="17298C63" w14:textId="77777777" w:rsidR="00667219" w:rsidRPr="00327C9B" w:rsidRDefault="00667219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  <w:r w:rsidRPr="00327C9B">
        <w:rPr>
          <w:rFonts w:ascii="Arial" w:hAnsi="Arial" w:cs="Arial"/>
          <w:b/>
          <w:bCs/>
        </w:rPr>
        <w:t>Wzór F</w:t>
      </w:r>
    </w:p>
    <w:p w14:paraId="2FFB5D5A" w14:textId="77777777" w:rsidR="00667219" w:rsidRDefault="00667219" w:rsidP="00667219">
      <w:pPr>
        <w:rPr>
          <w:rFonts w:ascii="Arial" w:hAnsi="Arial" w:cs="Arial"/>
          <w:b/>
          <w:bCs/>
        </w:rPr>
      </w:pPr>
      <w:r w:rsidRPr="00327C9B">
        <w:rPr>
          <w:rFonts w:ascii="Arial" w:hAnsi="Arial" w:cs="Arial"/>
          <w:b/>
          <w:bCs/>
        </w:rPr>
        <w:t>(TRID-02/F)</w:t>
      </w:r>
    </w:p>
    <w:p w14:paraId="5938FFB0" w14:textId="77777777" w:rsidR="00667219" w:rsidRDefault="00667219" w:rsidP="00667219">
      <w:pPr>
        <w:jc w:val="center"/>
        <w:rPr>
          <w:rFonts w:ascii="Arial" w:hAnsi="Arial" w:cs="Arial"/>
          <w:b/>
          <w:bCs/>
        </w:rPr>
      </w:pPr>
      <w:r>
        <w:rPr>
          <w:b/>
          <w:noProof/>
        </w:rPr>
        <w:drawing>
          <wp:inline distT="0" distB="0" distL="0" distR="0" wp14:anchorId="5FB2FD28" wp14:editId="70A6CCE8">
            <wp:extent cx="3227157" cy="4414982"/>
            <wp:effectExtent l="0" t="0" r="0" b="5080"/>
            <wp:docPr id="16" name="Obraz 16" descr="d:\Users\l.doleglo\Desktop\Darek IV\ELSTA - TAGI\F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5" descr="d:\Users\l.doleglo\Desktop\Darek IV\ELSTA - TAGI\F.bmp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486" cy="4420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0B7759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7261965D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2BF8105D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05B2332A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7AB5F367" w14:textId="66988EFB" w:rsidR="00667219" w:rsidRPr="00327C9B" w:rsidRDefault="00667219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  <w:r w:rsidRPr="00327C9B">
        <w:rPr>
          <w:rFonts w:ascii="Arial" w:hAnsi="Arial" w:cs="Arial"/>
          <w:b/>
          <w:bCs/>
        </w:rPr>
        <w:t xml:space="preserve">Wzór </w:t>
      </w:r>
      <w:r>
        <w:rPr>
          <w:rFonts w:ascii="Arial" w:hAnsi="Arial" w:cs="Arial"/>
          <w:b/>
          <w:bCs/>
        </w:rPr>
        <w:t>M</w:t>
      </w:r>
    </w:p>
    <w:p w14:paraId="3147A8E9" w14:textId="77777777" w:rsidR="00667219" w:rsidRDefault="00667219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(TRID-02/M</w:t>
      </w:r>
      <w:r w:rsidRPr="00327C9B">
        <w:rPr>
          <w:rFonts w:ascii="Arial" w:hAnsi="Arial" w:cs="Arial"/>
          <w:b/>
          <w:bCs/>
        </w:rPr>
        <w:t>)</w:t>
      </w:r>
    </w:p>
    <w:p w14:paraId="2527BB1A" w14:textId="77777777" w:rsidR="00667219" w:rsidRPr="00552024" w:rsidRDefault="00667219" w:rsidP="00667219">
      <w:pPr>
        <w:tabs>
          <w:tab w:val="right" w:leader="dot" w:pos="10010"/>
        </w:tabs>
        <w:rPr>
          <w:rFonts w:ascii="Arial" w:hAnsi="Arial" w:cs="Arial"/>
          <w:bCs/>
        </w:rPr>
      </w:pPr>
    </w:p>
    <w:p w14:paraId="0041A0BA" w14:textId="77777777" w:rsidR="00667219" w:rsidRDefault="00667219" w:rsidP="00667219">
      <w:pPr>
        <w:tabs>
          <w:tab w:val="left" w:pos="1230"/>
        </w:tabs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4A0FD744" wp14:editId="41F24225">
            <wp:extent cx="3880237" cy="2936235"/>
            <wp:effectExtent l="0" t="0" r="6350" b="0"/>
            <wp:docPr id="14" name="Obraz 14" descr="TRID 02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RID 02_M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0237" cy="293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BFAF99" w14:textId="77777777" w:rsidR="00667219" w:rsidRDefault="00667219" w:rsidP="00667219">
      <w:pPr>
        <w:tabs>
          <w:tab w:val="left" w:pos="1230"/>
        </w:tabs>
        <w:rPr>
          <w:sz w:val="22"/>
          <w:szCs w:val="22"/>
        </w:rPr>
      </w:pPr>
    </w:p>
    <w:p w14:paraId="59B8BEEE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4B7A916A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292B3C74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6FCCEC4A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2BAF4C80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207528C2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0000913B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3CBED12F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65699ACD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6F8233BB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4706A8C2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3994CDFA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770B3A9E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6F461A05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7C47B853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08CF206E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7FF76196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37384B3E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16EB082E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58CE3998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44CECDA0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1693A648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0906A5DE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651C13A0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3B29CE0E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2A114DA2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378DF29B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4BB2B8EC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4E59FC4C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03009A36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3D6EF66D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78B452C8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6F3F5DAA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2D88775C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2F4195AC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60724C16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28C04A42" w14:textId="77777777" w:rsidR="00643201" w:rsidRDefault="00643201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04C06AFC" w14:textId="1BDDD851" w:rsidR="00667219" w:rsidRPr="00327C9B" w:rsidRDefault="00667219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  <w:r w:rsidRPr="00327C9B">
        <w:rPr>
          <w:rFonts w:ascii="Arial" w:hAnsi="Arial" w:cs="Arial"/>
          <w:b/>
          <w:bCs/>
        </w:rPr>
        <w:t>Wzór H</w:t>
      </w:r>
    </w:p>
    <w:p w14:paraId="64D504B6" w14:textId="77777777" w:rsidR="00667219" w:rsidRDefault="00667219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  <w:r w:rsidRPr="00327C9B">
        <w:rPr>
          <w:rFonts w:ascii="Arial" w:hAnsi="Arial" w:cs="Arial"/>
          <w:b/>
          <w:bCs/>
        </w:rPr>
        <w:t>(TRID-02/H)</w:t>
      </w:r>
    </w:p>
    <w:p w14:paraId="5B2298AD" w14:textId="77777777" w:rsidR="00667219" w:rsidRDefault="00667219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59480787" w14:textId="77777777" w:rsidR="00667219" w:rsidRPr="00327C9B" w:rsidRDefault="00667219" w:rsidP="00667219">
      <w:pPr>
        <w:tabs>
          <w:tab w:val="right" w:leader="dot" w:pos="10010"/>
        </w:tabs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21B679AF" wp14:editId="7066F514">
            <wp:extent cx="3419880" cy="4632263"/>
            <wp:effectExtent l="0" t="0" r="0" b="0"/>
            <wp:docPr id="22" name="Obraz 7" descr="d:\Users\l.doleglo\Desktop\Darek IV\ELSTA - TAGI\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Obraz 7" descr="d:\Users\l.doleglo\Desktop\Darek IV\ELSTA - TAGI\2.bmp"/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9880" cy="463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55A859" w14:textId="77777777" w:rsidR="00667219" w:rsidRDefault="00667219" w:rsidP="00667219">
      <w:pPr>
        <w:tabs>
          <w:tab w:val="left" w:pos="1230"/>
        </w:tabs>
        <w:rPr>
          <w:sz w:val="22"/>
          <w:szCs w:val="22"/>
        </w:rPr>
      </w:pPr>
    </w:p>
    <w:p w14:paraId="60284428" w14:textId="77777777" w:rsidR="00667219" w:rsidRPr="00327C9B" w:rsidRDefault="00667219" w:rsidP="00667219">
      <w:pPr>
        <w:rPr>
          <w:sz w:val="22"/>
          <w:szCs w:val="22"/>
        </w:rPr>
      </w:pPr>
    </w:p>
    <w:p w14:paraId="03CBACF8" w14:textId="77777777" w:rsidR="00667219" w:rsidRPr="00327C9B" w:rsidRDefault="00667219" w:rsidP="00667219">
      <w:pPr>
        <w:jc w:val="center"/>
        <w:rPr>
          <w:sz w:val="22"/>
          <w:szCs w:val="22"/>
        </w:rPr>
      </w:pPr>
      <w:r>
        <w:rPr>
          <w:noProof/>
          <w:sz w:val="22"/>
          <w:szCs w:val="22"/>
        </w:rPr>
        <w:drawing>
          <wp:inline distT="0" distB="0" distL="0" distR="0" wp14:anchorId="38D4FD8C" wp14:editId="5E0FB24F">
            <wp:extent cx="2469515" cy="3279140"/>
            <wp:effectExtent l="0" t="0" r="6985" b="0"/>
            <wp:docPr id="23" name="Obraz 9" descr="d:\Users\l.doleglo\Desktop\Darek IV\ELSTA - TAGI\2b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Obraz 9" descr="d:\Users\l.doleglo\Desktop\Darek IV\ELSTA - TAGI\2b.bmp"/>
                    <pic:cNvPicPr>
                      <a:picLocks noChangeAspect="1"/>
                    </pic:cNvPicPr>
                  </pic:nvPicPr>
                  <pic:blipFill rotWithShape="1"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403" b="26567"/>
                    <a:stretch/>
                  </pic:blipFill>
                  <pic:spPr bwMode="auto">
                    <a:xfrm>
                      <a:off x="0" y="0"/>
                      <a:ext cx="2469515" cy="3279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B751ED" w14:textId="77777777" w:rsidR="00667219" w:rsidRDefault="00667219" w:rsidP="00667219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0ECED4E8" w14:textId="77777777" w:rsidR="00667219" w:rsidRPr="00327C9B" w:rsidRDefault="00667219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  <w:r w:rsidRPr="00327C9B">
        <w:rPr>
          <w:rFonts w:ascii="Arial" w:hAnsi="Arial" w:cs="Arial"/>
          <w:b/>
          <w:bCs/>
        </w:rPr>
        <w:lastRenderedPageBreak/>
        <w:t>Wzór K</w:t>
      </w:r>
    </w:p>
    <w:p w14:paraId="2FCA79A9" w14:textId="77777777" w:rsidR="00667219" w:rsidRDefault="00667219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  <w:r w:rsidRPr="00327C9B">
        <w:rPr>
          <w:rFonts w:ascii="Arial" w:hAnsi="Arial" w:cs="Arial"/>
          <w:b/>
          <w:bCs/>
        </w:rPr>
        <w:t>(TRID-02/K)</w:t>
      </w:r>
    </w:p>
    <w:p w14:paraId="05AA16C6" w14:textId="77777777" w:rsidR="00667219" w:rsidRDefault="00667219" w:rsidP="00667219">
      <w:pPr>
        <w:tabs>
          <w:tab w:val="right" w:leader="dot" w:pos="10010"/>
        </w:tabs>
        <w:rPr>
          <w:rFonts w:ascii="Arial" w:hAnsi="Arial" w:cs="Arial"/>
          <w:b/>
          <w:bCs/>
        </w:rPr>
      </w:pPr>
    </w:p>
    <w:p w14:paraId="69385D41" w14:textId="77777777" w:rsidR="00667219" w:rsidRPr="00327C9B" w:rsidRDefault="00667219" w:rsidP="00667219">
      <w:pPr>
        <w:tabs>
          <w:tab w:val="right" w:leader="dot" w:pos="10010"/>
        </w:tabs>
        <w:jc w:val="center"/>
        <w:rPr>
          <w:rFonts w:ascii="Arial" w:hAnsi="Arial" w:cs="Arial"/>
          <w:b/>
          <w:bCs/>
        </w:rPr>
      </w:pPr>
      <w:r>
        <w:rPr>
          <w:b/>
          <w:noProof/>
        </w:rPr>
        <w:drawing>
          <wp:inline distT="0" distB="0" distL="0" distR="0" wp14:anchorId="1B38615C" wp14:editId="5CFBC609">
            <wp:extent cx="4307840" cy="5765165"/>
            <wp:effectExtent l="0" t="0" r="0" b="6985"/>
            <wp:docPr id="13" name="Obraz 13" descr="d:\Users\l.doleglo\Desktop\Darek IV\ELSTA - TAGI\2c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 descr="d:\Users\l.doleglo\Desktop\Darek IV\ELSTA - TAGI\2c.bmp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7840" cy="576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E70B7" w14:textId="77777777" w:rsidR="00667219" w:rsidRDefault="00667219" w:rsidP="00667219">
      <w:pPr>
        <w:tabs>
          <w:tab w:val="right" w:leader="dot" w:pos="10010"/>
        </w:tabs>
        <w:rPr>
          <w:b/>
        </w:rPr>
      </w:pPr>
    </w:p>
    <w:p w14:paraId="6C16D7BF" w14:textId="77777777" w:rsidR="00667219" w:rsidRDefault="00667219" w:rsidP="00667219">
      <w:pPr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435FAE3A" w14:textId="77777777" w:rsidR="00667219" w:rsidRDefault="00667219" w:rsidP="00667219">
      <w:pPr>
        <w:tabs>
          <w:tab w:val="left" w:pos="2745"/>
        </w:tabs>
        <w:rPr>
          <w:sz w:val="22"/>
          <w:szCs w:val="22"/>
        </w:rPr>
      </w:pPr>
    </w:p>
    <w:p w14:paraId="48ABBA04" w14:textId="77777777" w:rsidR="00667219" w:rsidRPr="00327C9B" w:rsidRDefault="00667219" w:rsidP="00667219">
      <w:pPr>
        <w:tabs>
          <w:tab w:val="left" w:pos="2745"/>
        </w:tabs>
        <w:rPr>
          <w:b/>
          <w:bCs/>
          <w:sz w:val="22"/>
          <w:szCs w:val="22"/>
        </w:rPr>
      </w:pPr>
      <w:bookmarkStart w:id="3" w:name="_Hlk41545676"/>
      <w:r w:rsidRPr="00327C9B">
        <w:rPr>
          <w:b/>
          <w:bCs/>
          <w:sz w:val="22"/>
          <w:szCs w:val="22"/>
        </w:rPr>
        <w:t>Wzór L</w:t>
      </w:r>
    </w:p>
    <w:p w14:paraId="7F0C0836" w14:textId="77777777" w:rsidR="00667219" w:rsidRDefault="00667219" w:rsidP="00667219">
      <w:pPr>
        <w:tabs>
          <w:tab w:val="left" w:pos="2745"/>
        </w:tabs>
        <w:rPr>
          <w:b/>
          <w:bCs/>
          <w:sz w:val="22"/>
          <w:szCs w:val="22"/>
        </w:rPr>
      </w:pPr>
      <w:r w:rsidRPr="00327C9B">
        <w:rPr>
          <w:b/>
          <w:bCs/>
          <w:sz w:val="22"/>
          <w:szCs w:val="22"/>
        </w:rPr>
        <w:t>(TRID-02/L)</w:t>
      </w:r>
    </w:p>
    <w:bookmarkEnd w:id="3"/>
    <w:p w14:paraId="0BA3FAE1" w14:textId="77777777" w:rsidR="00667219" w:rsidRDefault="00667219" w:rsidP="00667219">
      <w:pPr>
        <w:tabs>
          <w:tab w:val="left" w:pos="2745"/>
        </w:tabs>
        <w:rPr>
          <w:b/>
          <w:bCs/>
          <w:sz w:val="22"/>
          <w:szCs w:val="22"/>
        </w:rPr>
      </w:pPr>
    </w:p>
    <w:p w14:paraId="2CDC3593" w14:textId="77777777" w:rsidR="00667219" w:rsidRDefault="00667219" w:rsidP="00667219">
      <w:pPr>
        <w:jc w:val="center"/>
        <w:rPr>
          <w:b/>
          <w:bCs/>
        </w:rPr>
      </w:pPr>
      <w:r>
        <w:rPr>
          <w:b/>
          <w:noProof/>
        </w:rPr>
        <w:drawing>
          <wp:inline distT="0" distB="0" distL="0" distR="0" wp14:anchorId="41E92947" wp14:editId="28E152C0">
            <wp:extent cx="4816464" cy="6576291"/>
            <wp:effectExtent l="0" t="0" r="3810" b="0"/>
            <wp:docPr id="11" name="Obraz 11" descr="d:\Users\l.doleglo\Desktop\Darek IV\ELSTA - TAGI\1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 descr="d:\Users\l.doleglo\Desktop\Darek IV\ELSTA - TAGI\1.bmp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809" cy="6580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005D9" w14:textId="77777777" w:rsidR="00667219" w:rsidRDefault="00667219" w:rsidP="00667219">
      <w:pPr>
        <w:rPr>
          <w:b/>
          <w:bCs/>
        </w:rPr>
      </w:pPr>
    </w:p>
    <w:p w14:paraId="20E7F0DA" w14:textId="77777777" w:rsidR="003013E1" w:rsidRDefault="003013E1"/>
    <w:p w14:paraId="642B28E5" w14:textId="77777777" w:rsidR="007C4AED" w:rsidRDefault="007C4AED"/>
    <w:p w14:paraId="5661A70D" w14:textId="77777777" w:rsidR="007C4AED" w:rsidRDefault="007C4AED"/>
    <w:p w14:paraId="2711F1DB" w14:textId="77777777" w:rsidR="007C4AED" w:rsidRDefault="007C4AED"/>
    <w:p w14:paraId="79C59901" w14:textId="77777777" w:rsidR="007C4AED" w:rsidRDefault="007C4AED"/>
    <w:p w14:paraId="06710965" w14:textId="77777777" w:rsidR="007C4AED" w:rsidRDefault="007C4AED"/>
    <w:p w14:paraId="4E08C16C" w14:textId="77777777" w:rsidR="007C4AED" w:rsidRDefault="007C4AED"/>
    <w:p w14:paraId="0181B3B8" w14:textId="77777777" w:rsidR="007C4AED" w:rsidRDefault="007C4AED"/>
    <w:p w14:paraId="72401BC2" w14:textId="77777777" w:rsidR="007C4AED" w:rsidRDefault="007C4AED"/>
    <w:p w14:paraId="640C7137" w14:textId="77777777" w:rsidR="007C4AED" w:rsidRDefault="007C4AED"/>
    <w:p w14:paraId="244E05F7" w14:textId="77777777" w:rsidR="007C4AED" w:rsidRDefault="007C4AED"/>
    <w:p w14:paraId="35FBAB80" w14:textId="77777777" w:rsidR="007C4AED" w:rsidRDefault="007C4AED"/>
    <w:p w14:paraId="7B1B6DE7" w14:textId="77777777" w:rsidR="007C4AED" w:rsidRDefault="007C4AED"/>
    <w:p w14:paraId="06C4ACDA" w14:textId="77777777" w:rsidR="007C4AED" w:rsidRDefault="007C4AED"/>
    <w:p w14:paraId="0FD714D2" w14:textId="624AA170" w:rsidR="007C4AED" w:rsidRDefault="007C4AED" w:rsidP="007C4AED">
      <w:pPr>
        <w:pStyle w:val="bullet"/>
        <w:tabs>
          <w:tab w:val="center" w:pos="4896"/>
          <w:tab w:val="right" w:pos="9432"/>
        </w:tabs>
        <w:spacing w:before="120" w:after="0"/>
        <w:jc w:val="center"/>
        <w:rPr>
          <w:b/>
          <w:color w:val="FF0000"/>
        </w:rPr>
      </w:pPr>
      <w:r w:rsidRPr="003B0F66">
        <w:rPr>
          <w:b/>
        </w:rPr>
        <w:t xml:space="preserve">Transpondery pasywne w obudowie do montażu </w:t>
      </w:r>
      <w:r w:rsidRPr="007C4AED">
        <w:rPr>
          <w:b/>
        </w:rPr>
        <w:t xml:space="preserve">w </w:t>
      </w:r>
      <w:r w:rsidRPr="007C4AED">
        <w:rPr>
          <w:b/>
          <w:color w:val="FF0000"/>
        </w:rPr>
        <w:t>warunkach powierzchniowych</w:t>
      </w:r>
      <w:r>
        <w:rPr>
          <w:b/>
          <w:color w:val="FF0000"/>
        </w:rPr>
        <w:t xml:space="preserve"> – brak wymogu ATEX</w:t>
      </w:r>
    </w:p>
    <w:p w14:paraId="579160F0" w14:textId="77777777" w:rsidR="007C4AED" w:rsidRDefault="007C4AED" w:rsidP="007C4AED">
      <w:pPr>
        <w:pStyle w:val="bullet"/>
        <w:tabs>
          <w:tab w:val="center" w:pos="4896"/>
          <w:tab w:val="right" w:pos="9432"/>
        </w:tabs>
        <w:spacing w:before="120" w:after="0"/>
        <w:jc w:val="center"/>
        <w:rPr>
          <w:b/>
          <w:color w:val="FF0000"/>
        </w:rPr>
      </w:pPr>
    </w:p>
    <w:p w14:paraId="44D4F1B9" w14:textId="77777777" w:rsidR="007C4AED" w:rsidRPr="006D5395" w:rsidRDefault="007C4AED" w:rsidP="007C4AED">
      <w:pPr>
        <w:pStyle w:val="Akapitzlist"/>
        <w:numPr>
          <w:ilvl w:val="0"/>
          <w:numId w:val="5"/>
        </w:numPr>
        <w:ind w:left="284" w:hanging="284"/>
        <w:jc w:val="both"/>
        <w:rPr>
          <w:szCs w:val="20"/>
        </w:rPr>
      </w:pPr>
      <w:r>
        <w:rPr>
          <w:szCs w:val="20"/>
        </w:rPr>
        <w:t xml:space="preserve">Przedmiot zamówienia musi </w:t>
      </w:r>
      <w:r w:rsidRPr="006D5395">
        <w:rPr>
          <w:szCs w:val="20"/>
        </w:rPr>
        <w:t>być oznakowan</w:t>
      </w:r>
      <w:r>
        <w:rPr>
          <w:szCs w:val="20"/>
        </w:rPr>
        <w:t>y</w:t>
      </w:r>
      <w:r w:rsidRPr="006D5395">
        <w:rPr>
          <w:szCs w:val="20"/>
        </w:rPr>
        <w:t xml:space="preserve"> w sposób trwały wg</w:t>
      </w:r>
      <w:r>
        <w:rPr>
          <w:szCs w:val="20"/>
        </w:rPr>
        <w:t xml:space="preserve"> </w:t>
      </w:r>
      <w:r w:rsidRPr="006D5395">
        <w:rPr>
          <w:szCs w:val="20"/>
        </w:rPr>
        <w:t>warunków technicznych producenta, a dodatkowo oznakowan</w:t>
      </w:r>
      <w:r>
        <w:rPr>
          <w:szCs w:val="20"/>
        </w:rPr>
        <w:t>y</w:t>
      </w:r>
      <w:r w:rsidRPr="006D5395">
        <w:rPr>
          <w:szCs w:val="20"/>
        </w:rPr>
        <w:t xml:space="preserve"> transponderami pasywnymi w obudowie,</w:t>
      </w:r>
      <w:r>
        <w:rPr>
          <w:szCs w:val="20"/>
        </w:rPr>
        <w:t xml:space="preserve"> </w:t>
      </w:r>
      <w:r w:rsidRPr="006D5395">
        <w:rPr>
          <w:szCs w:val="20"/>
        </w:rPr>
        <w:t>pracującymi w paśmie o częstotliwości 13,56 MHz.</w:t>
      </w:r>
    </w:p>
    <w:p w14:paraId="384A11A9" w14:textId="77777777" w:rsidR="007C4AED" w:rsidRPr="006D5395" w:rsidRDefault="007C4AED" w:rsidP="007C4AED">
      <w:pPr>
        <w:pStyle w:val="Akapitzlist"/>
        <w:numPr>
          <w:ilvl w:val="0"/>
          <w:numId w:val="5"/>
        </w:numPr>
        <w:ind w:left="284" w:hanging="284"/>
        <w:jc w:val="both"/>
        <w:rPr>
          <w:szCs w:val="20"/>
        </w:rPr>
      </w:pPr>
      <w:r w:rsidRPr="006D5395">
        <w:rPr>
          <w:szCs w:val="20"/>
        </w:rPr>
        <w:t xml:space="preserve">Zamawiający wymaga, aby transpondery były fabrycznie </w:t>
      </w:r>
      <w:r>
        <w:rPr>
          <w:szCs w:val="20"/>
        </w:rPr>
        <w:t>nowe, wolne od wad technicznych</w:t>
      </w:r>
      <w:r w:rsidRPr="006D5395">
        <w:rPr>
          <w:szCs w:val="20"/>
        </w:rPr>
        <w:t xml:space="preserve"> i prawnych, dopuszczone do obrotu, dobrej jakości.</w:t>
      </w:r>
    </w:p>
    <w:p w14:paraId="0C9456DE" w14:textId="77777777" w:rsidR="007C4AED" w:rsidRPr="006D5395" w:rsidRDefault="007C4AED" w:rsidP="007C4AED">
      <w:pPr>
        <w:pStyle w:val="Akapitzlist"/>
        <w:numPr>
          <w:ilvl w:val="0"/>
          <w:numId w:val="5"/>
        </w:numPr>
        <w:ind w:left="284" w:hanging="284"/>
        <w:jc w:val="both"/>
        <w:rPr>
          <w:szCs w:val="20"/>
        </w:rPr>
      </w:pPr>
      <w:r w:rsidRPr="006D5395">
        <w:rPr>
          <w:szCs w:val="20"/>
        </w:rPr>
        <w:t>Zamawiający nie dopuszcza znakowania transponderami poddanych procesowi odnowienia (ang. </w:t>
      </w:r>
      <w:proofErr w:type="spellStart"/>
      <w:r w:rsidRPr="006D5395">
        <w:rPr>
          <w:szCs w:val="20"/>
        </w:rPr>
        <w:t>refurbished</w:t>
      </w:r>
      <w:proofErr w:type="spellEnd"/>
      <w:r w:rsidRPr="006D5395">
        <w:rPr>
          <w:szCs w:val="20"/>
        </w:rPr>
        <w:t>).</w:t>
      </w:r>
    </w:p>
    <w:p w14:paraId="31D5274A" w14:textId="77777777" w:rsidR="007C4AED" w:rsidRPr="006D5395" w:rsidRDefault="007C4AED" w:rsidP="007C4AED">
      <w:pPr>
        <w:pStyle w:val="Akapitzlist"/>
        <w:numPr>
          <w:ilvl w:val="0"/>
          <w:numId w:val="5"/>
        </w:numPr>
        <w:ind w:left="284" w:hanging="284"/>
        <w:jc w:val="both"/>
        <w:rPr>
          <w:szCs w:val="20"/>
        </w:rPr>
      </w:pPr>
      <w:r w:rsidRPr="006D5395">
        <w:rPr>
          <w:szCs w:val="20"/>
        </w:rPr>
        <w:t>Zamawiający dopuszcza możliwość oznaczenia przedmiotu dostawy transponderami równoważnymi w postaci zamienników o parametrach nie gorszych od określonych.</w:t>
      </w:r>
    </w:p>
    <w:p w14:paraId="595114E7" w14:textId="77777777" w:rsidR="007C4AED" w:rsidRPr="006D5395" w:rsidRDefault="007C4AED" w:rsidP="007C4AED">
      <w:pPr>
        <w:ind w:left="284"/>
        <w:jc w:val="both"/>
        <w:rPr>
          <w:rFonts w:eastAsia="Calibri"/>
          <w:sz w:val="24"/>
        </w:rPr>
      </w:pPr>
      <w:r w:rsidRPr="006D5395">
        <w:rPr>
          <w:rFonts w:eastAsia="Calibri"/>
          <w:sz w:val="24"/>
        </w:rPr>
        <w:t>W przypadku zaistnienia sytuacji, w której dla poprawnego działania dostarczanych równoważnych znaczników, konieczne jest zastosowanie dodatkowego elementu np. "przystawki" należy ten element również dostarczyć. Zastosowany dodatkowy element nie może wymagać doprowadzenia zasilania z zewnętrznych źródeł.</w:t>
      </w:r>
    </w:p>
    <w:p w14:paraId="169BC5A6" w14:textId="77777777" w:rsidR="007C4AED" w:rsidRPr="006D5395" w:rsidRDefault="007C4AED" w:rsidP="007C4AED">
      <w:pPr>
        <w:pStyle w:val="Akapitzlist"/>
        <w:numPr>
          <w:ilvl w:val="0"/>
          <w:numId w:val="5"/>
        </w:numPr>
        <w:ind w:left="284" w:hanging="284"/>
        <w:jc w:val="both"/>
        <w:rPr>
          <w:szCs w:val="20"/>
        </w:rPr>
      </w:pPr>
      <w:r w:rsidRPr="006D5395">
        <w:rPr>
          <w:szCs w:val="20"/>
        </w:rPr>
        <w:t xml:space="preserve">Zamawiający uzgodni po podpisaniu umowy z Wykonawcą miejsca w których należy </w:t>
      </w:r>
      <w:r w:rsidRPr="008D3E75">
        <w:rPr>
          <w:szCs w:val="20"/>
        </w:rPr>
        <w:t>przymocować transpondery na podzespołach składających się na przedmiot dostawy.</w:t>
      </w:r>
    </w:p>
    <w:p w14:paraId="70FA4213" w14:textId="77777777" w:rsidR="007C4AED" w:rsidRPr="006D5395" w:rsidRDefault="007C4AED" w:rsidP="007C4AED">
      <w:pPr>
        <w:pStyle w:val="Akapitzlist"/>
        <w:numPr>
          <w:ilvl w:val="0"/>
          <w:numId w:val="5"/>
        </w:numPr>
        <w:ind w:left="284" w:hanging="284"/>
        <w:jc w:val="both"/>
        <w:rPr>
          <w:szCs w:val="20"/>
        </w:rPr>
      </w:pPr>
      <w:r w:rsidRPr="006D5395">
        <w:rPr>
          <w:szCs w:val="20"/>
        </w:rPr>
        <w:t xml:space="preserve">Wymagania techniczne elementów znakujących - transponderów pasywnych w obudowie </w:t>
      </w:r>
      <w:r w:rsidRPr="006D5395">
        <w:rPr>
          <w:szCs w:val="20"/>
        </w:rPr>
        <w:br/>
        <w:t>do montażu w warunkach dołowych:</w:t>
      </w:r>
    </w:p>
    <w:p w14:paraId="4BC5CBC3" w14:textId="77777777" w:rsidR="007C4AED" w:rsidRPr="006D5395" w:rsidRDefault="007C4AED" w:rsidP="007C4AED">
      <w:pPr>
        <w:pStyle w:val="Akapitzlist"/>
        <w:numPr>
          <w:ilvl w:val="0"/>
          <w:numId w:val="6"/>
        </w:numPr>
        <w:jc w:val="both"/>
        <w:rPr>
          <w:szCs w:val="20"/>
        </w:rPr>
      </w:pPr>
      <w:r w:rsidRPr="006D5395">
        <w:rPr>
          <w:szCs w:val="20"/>
        </w:rPr>
        <w:t xml:space="preserve">budowa </w:t>
      </w:r>
      <w:r>
        <w:rPr>
          <w:szCs w:val="20"/>
        </w:rPr>
        <w:t>- stopień ochrony IP65</w:t>
      </w:r>
    </w:p>
    <w:p w14:paraId="7E26D13A" w14:textId="77777777" w:rsidR="007C4AED" w:rsidRPr="006D5395" w:rsidRDefault="007C4AED" w:rsidP="007C4AED">
      <w:pPr>
        <w:pStyle w:val="Akapitzlist"/>
        <w:numPr>
          <w:ilvl w:val="0"/>
          <w:numId w:val="6"/>
        </w:numPr>
        <w:jc w:val="both"/>
        <w:rPr>
          <w:szCs w:val="20"/>
        </w:rPr>
      </w:pPr>
      <w:r w:rsidRPr="006D5395">
        <w:rPr>
          <w:szCs w:val="20"/>
        </w:rPr>
        <w:t xml:space="preserve">częstotliwość pracy 13,56 MHz, </w:t>
      </w:r>
    </w:p>
    <w:p w14:paraId="323592A9" w14:textId="77777777" w:rsidR="007C4AED" w:rsidRPr="00F3787D" w:rsidRDefault="007C4AED" w:rsidP="007C4AED">
      <w:pPr>
        <w:pStyle w:val="Akapitzlist"/>
        <w:numPr>
          <w:ilvl w:val="0"/>
          <w:numId w:val="6"/>
        </w:numPr>
        <w:jc w:val="both"/>
        <w:rPr>
          <w:szCs w:val="20"/>
        </w:rPr>
      </w:pPr>
      <w:r w:rsidRPr="006D5395">
        <w:rPr>
          <w:szCs w:val="20"/>
        </w:rPr>
        <w:t>numer identyfikacyjny powinien być zapisany w ogólnie przyjętym standardzie (</w:t>
      </w:r>
      <w:proofErr w:type="spellStart"/>
      <w:r w:rsidRPr="006D5395">
        <w:rPr>
          <w:szCs w:val="20"/>
        </w:rPr>
        <w:t>Mifare</w:t>
      </w:r>
      <w:proofErr w:type="spellEnd"/>
      <w:r w:rsidRPr="006D5395">
        <w:rPr>
          <w:szCs w:val="20"/>
        </w:rPr>
        <w:t xml:space="preserve">, ISO 14443 </w:t>
      </w:r>
      <w:proofErr w:type="spellStart"/>
      <w:r w:rsidRPr="006D5395">
        <w:rPr>
          <w:szCs w:val="20"/>
        </w:rPr>
        <w:t>type</w:t>
      </w:r>
      <w:proofErr w:type="spellEnd"/>
      <w:r w:rsidRPr="006D5395">
        <w:rPr>
          <w:szCs w:val="20"/>
        </w:rPr>
        <w:t xml:space="preserve"> A/B, ISO 15693, I-CODE) tj. odczytywanym przez terminal </w:t>
      </w:r>
      <w:r w:rsidRPr="00F3787D">
        <w:rPr>
          <w:szCs w:val="20"/>
        </w:rPr>
        <w:t>mobilny dostosowany do wymaganej częstotliwości,</w:t>
      </w:r>
    </w:p>
    <w:p w14:paraId="4C482926" w14:textId="77777777" w:rsidR="007C4AED" w:rsidRPr="00F3787D" w:rsidRDefault="007C4AED" w:rsidP="007C4AED">
      <w:pPr>
        <w:pStyle w:val="Akapitzlist"/>
        <w:numPr>
          <w:ilvl w:val="0"/>
          <w:numId w:val="6"/>
        </w:numPr>
        <w:jc w:val="both"/>
        <w:rPr>
          <w:szCs w:val="20"/>
        </w:rPr>
      </w:pPr>
      <w:r w:rsidRPr="00F3787D">
        <w:rPr>
          <w:szCs w:val="20"/>
        </w:rPr>
        <w:t xml:space="preserve">temperatura </w:t>
      </w:r>
      <w:r>
        <w:rPr>
          <w:szCs w:val="20"/>
        </w:rPr>
        <w:t xml:space="preserve">otoczenia podczas pracy </w:t>
      </w:r>
      <w:r w:rsidRPr="00F3787D">
        <w:rPr>
          <w:szCs w:val="20"/>
        </w:rPr>
        <w:t>od -</w:t>
      </w:r>
      <w:r>
        <w:rPr>
          <w:szCs w:val="20"/>
        </w:rPr>
        <w:t>30</w:t>
      </w:r>
      <w:r w:rsidRPr="00F3787D">
        <w:rPr>
          <w:szCs w:val="20"/>
        </w:rPr>
        <w:t>°C do +</w:t>
      </w:r>
      <w:r>
        <w:rPr>
          <w:szCs w:val="20"/>
        </w:rPr>
        <w:t>60</w:t>
      </w:r>
      <w:r w:rsidRPr="00F3787D">
        <w:rPr>
          <w:szCs w:val="20"/>
        </w:rPr>
        <w:t xml:space="preserve"> °C,</w:t>
      </w:r>
    </w:p>
    <w:p w14:paraId="075F62C9" w14:textId="77777777" w:rsidR="007C4AED" w:rsidRPr="00F3787D" w:rsidRDefault="007C4AED" w:rsidP="007C4AED">
      <w:pPr>
        <w:pStyle w:val="Akapitzlist"/>
        <w:numPr>
          <w:ilvl w:val="0"/>
          <w:numId w:val="6"/>
        </w:numPr>
        <w:jc w:val="both"/>
        <w:rPr>
          <w:szCs w:val="20"/>
        </w:rPr>
      </w:pPr>
      <w:r w:rsidRPr="00F3787D">
        <w:rPr>
          <w:szCs w:val="20"/>
        </w:rPr>
        <w:t xml:space="preserve">zawarte w trwałej obudowie (np. zalewie z tworzywa) umożliwiającej bezpośredni montaż na środkach trwałych, za pomocą techniki klejenia, </w:t>
      </w:r>
    </w:p>
    <w:p w14:paraId="715D7389" w14:textId="77777777" w:rsidR="007C4AED" w:rsidRPr="00F3787D" w:rsidRDefault="007C4AED" w:rsidP="007C4AED">
      <w:pPr>
        <w:pStyle w:val="Akapitzlist"/>
        <w:numPr>
          <w:ilvl w:val="0"/>
          <w:numId w:val="6"/>
        </w:numPr>
        <w:jc w:val="both"/>
        <w:rPr>
          <w:szCs w:val="20"/>
        </w:rPr>
      </w:pPr>
      <w:r w:rsidRPr="00F3787D">
        <w:rPr>
          <w:szCs w:val="20"/>
        </w:rPr>
        <w:t>wymiary umożliwiające trwały montaż poprzez klejenie na podzespołach przedmiotu dostawy, zgodnie z rysunkami stanowiącymi wzór N.</w:t>
      </w:r>
    </w:p>
    <w:p w14:paraId="292649A7" w14:textId="77777777" w:rsidR="007C4AED" w:rsidRDefault="007C4AED" w:rsidP="007C4AED">
      <w:pPr>
        <w:jc w:val="center"/>
        <w:rPr>
          <w:b/>
          <w:sz w:val="24"/>
          <w:szCs w:val="22"/>
        </w:rPr>
      </w:pPr>
    </w:p>
    <w:p w14:paraId="3CE46150" w14:textId="77777777" w:rsidR="007C4AED" w:rsidRDefault="007C4AED" w:rsidP="007C4AED">
      <w:pPr>
        <w:rPr>
          <w:b/>
        </w:rPr>
      </w:pPr>
    </w:p>
    <w:tbl>
      <w:tblPr>
        <w:tblpPr w:leftFromText="141" w:rightFromText="141" w:vertAnchor="page" w:horzAnchor="margin" w:tblpY="10056"/>
        <w:tblW w:w="97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36"/>
        <w:gridCol w:w="501"/>
      </w:tblGrid>
      <w:tr w:rsidR="007C4AED" w:rsidRPr="001A0CBA" w14:paraId="6AB01011" w14:textId="77777777" w:rsidTr="00B155DC">
        <w:trPr>
          <w:gridAfter w:val="1"/>
          <w:wAfter w:w="501" w:type="dxa"/>
          <w:trHeight w:val="674"/>
        </w:trPr>
        <w:tc>
          <w:tcPr>
            <w:tcW w:w="92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760525" w14:textId="77777777" w:rsidR="007C4AED" w:rsidRPr="001A0CBA" w:rsidRDefault="007C4AED" w:rsidP="00B155DC">
            <w:pPr>
              <w:jc w:val="center"/>
              <w:rPr>
                <w:b/>
                <w:bCs/>
                <w:color w:val="000000"/>
              </w:rPr>
            </w:pPr>
            <w:r w:rsidRPr="001A0CBA">
              <w:rPr>
                <w:b/>
                <w:bCs/>
                <w:color w:val="000000"/>
              </w:rPr>
              <w:t>Nazwa materiału</w:t>
            </w:r>
          </w:p>
        </w:tc>
      </w:tr>
      <w:tr w:rsidR="007C4AED" w:rsidRPr="001A0CBA" w14:paraId="2156C3AC" w14:textId="77777777" w:rsidTr="00B155DC">
        <w:trPr>
          <w:trHeight w:val="233"/>
        </w:trPr>
        <w:tc>
          <w:tcPr>
            <w:tcW w:w="92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53BC8" w14:textId="77777777" w:rsidR="007C4AED" w:rsidRPr="001A0CBA" w:rsidRDefault="007C4AED" w:rsidP="00B155DC">
            <w:pPr>
              <w:rPr>
                <w:b/>
                <w:bCs/>
                <w:color w:val="000000"/>
              </w:rPr>
            </w:pPr>
          </w:p>
        </w:tc>
        <w:tc>
          <w:tcPr>
            <w:tcW w:w="501" w:type="dxa"/>
            <w:vAlign w:val="center"/>
            <w:hideMark/>
          </w:tcPr>
          <w:p w14:paraId="69B35F2A" w14:textId="77777777" w:rsidR="007C4AED" w:rsidRPr="001A0CBA" w:rsidRDefault="007C4AED" w:rsidP="00B155DC"/>
        </w:tc>
      </w:tr>
      <w:tr w:rsidR="007C4AED" w:rsidRPr="001A0CBA" w14:paraId="04AEFB88" w14:textId="77777777" w:rsidTr="00B155DC">
        <w:trPr>
          <w:trHeight w:val="1942"/>
        </w:trPr>
        <w:tc>
          <w:tcPr>
            <w:tcW w:w="923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89D692A" w14:textId="77777777" w:rsidR="007C4AED" w:rsidRPr="00F679CD" w:rsidRDefault="007C4AED" w:rsidP="00B155DC">
            <w:pPr>
              <w:jc w:val="both"/>
              <w:rPr>
                <w:sz w:val="24"/>
                <w:szCs w:val="24"/>
              </w:rPr>
            </w:pPr>
            <w:r w:rsidRPr="00F679CD">
              <w:rPr>
                <w:sz w:val="24"/>
                <w:szCs w:val="24"/>
              </w:rPr>
              <w:lastRenderedPageBreak/>
              <w:t>Transponder pasywny pracujący w paśmie częstotliwości 13,56 MHz w obudowach przeznaczonych do montażu na środkach trwałych w warunkach powierzchniowych:</w:t>
            </w:r>
          </w:p>
          <w:p w14:paraId="69D83544" w14:textId="77777777" w:rsidR="007C4AED" w:rsidRPr="00F679CD" w:rsidRDefault="007C4AED" w:rsidP="00B155DC">
            <w:pPr>
              <w:jc w:val="both"/>
              <w:rPr>
                <w:sz w:val="24"/>
                <w:szCs w:val="24"/>
              </w:rPr>
            </w:pPr>
          </w:p>
          <w:p w14:paraId="268056B5" w14:textId="77777777" w:rsidR="007C4AED" w:rsidRPr="00F679CD" w:rsidRDefault="007C4AED" w:rsidP="00B155DC">
            <w:pPr>
              <w:numPr>
                <w:ilvl w:val="0"/>
                <w:numId w:val="1"/>
              </w:numPr>
              <w:contextualSpacing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F679CD">
              <w:rPr>
                <w:rFonts w:eastAsia="Calibri"/>
                <w:sz w:val="24"/>
                <w:szCs w:val="24"/>
                <w:lang w:eastAsia="en-US"/>
              </w:rPr>
              <w:t>IEID-01/N - klejony</w:t>
            </w:r>
          </w:p>
          <w:p w14:paraId="248B31E6" w14:textId="77777777" w:rsidR="007C4AED" w:rsidRPr="001A0CBA" w:rsidRDefault="007C4AED" w:rsidP="00B155DC">
            <w:pPr>
              <w:ind w:left="720"/>
              <w:contextualSpacing/>
              <w:jc w:val="both"/>
            </w:pPr>
          </w:p>
        </w:tc>
        <w:tc>
          <w:tcPr>
            <w:tcW w:w="501" w:type="dxa"/>
            <w:vAlign w:val="center"/>
            <w:hideMark/>
          </w:tcPr>
          <w:p w14:paraId="0B061DB9" w14:textId="77777777" w:rsidR="007C4AED" w:rsidRPr="001A0CBA" w:rsidRDefault="007C4AED" w:rsidP="00B155DC"/>
        </w:tc>
      </w:tr>
    </w:tbl>
    <w:p w14:paraId="72FBE6DF" w14:textId="77777777" w:rsidR="007C4AED" w:rsidRDefault="007C4AED" w:rsidP="007C4AED">
      <w:pPr>
        <w:pStyle w:val="bullet"/>
        <w:tabs>
          <w:tab w:val="center" w:pos="4896"/>
          <w:tab w:val="right" w:pos="9432"/>
        </w:tabs>
        <w:spacing w:before="120" w:after="0"/>
        <w:jc w:val="center"/>
        <w:rPr>
          <w:b/>
        </w:rPr>
      </w:pPr>
    </w:p>
    <w:p w14:paraId="669E185C" w14:textId="77777777" w:rsidR="007C4AED" w:rsidRDefault="007C4AED" w:rsidP="007C4AED">
      <w:pPr>
        <w:pStyle w:val="bullet"/>
        <w:tabs>
          <w:tab w:val="center" w:pos="4896"/>
          <w:tab w:val="right" w:pos="9432"/>
        </w:tabs>
        <w:spacing w:before="120" w:after="0"/>
        <w:jc w:val="center"/>
        <w:rPr>
          <w:b/>
        </w:rPr>
      </w:pPr>
    </w:p>
    <w:p w14:paraId="1B307B1B" w14:textId="77777777" w:rsidR="007C4AED" w:rsidRDefault="007C4AED" w:rsidP="007C4AED">
      <w:pPr>
        <w:pStyle w:val="bullet"/>
        <w:tabs>
          <w:tab w:val="center" w:pos="4896"/>
          <w:tab w:val="right" w:pos="9432"/>
        </w:tabs>
        <w:spacing w:before="120" w:after="0"/>
        <w:jc w:val="center"/>
        <w:rPr>
          <w:b/>
        </w:rPr>
      </w:pPr>
    </w:p>
    <w:p w14:paraId="59DBE4D9" w14:textId="77777777" w:rsidR="007C4AED" w:rsidRDefault="007C4AED" w:rsidP="007C4AED">
      <w:pPr>
        <w:pStyle w:val="bullet"/>
        <w:tabs>
          <w:tab w:val="center" w:pos="4896"/>
          <w:tab w:val="right" w:pos="9432"/>
        </w:tabs>
        <w:spacing w:before="120" w:after="0"/>
        <w:jc w:val="center"/>
        <w:rPr>
          <w:b/>
        </w:rPr>
      </w:pPr>
    </w:p>
    <w:p w14:paraId="3986CB86" w14:textId="77777777" w:rsidR="007C4AED" w:rsidRDefault="007C4AED" w:rsidP="007C4AED">
      <w:pPr>
        <w:pStyle w:val="bullet"/>
        <w:tabs>
          <w:tab w:val="center" w:pos="4896"/>
          <w:tab w:val="right" w:pos="9432"/>
        </w:tabs>
        <w:spacing w:before="120" w:after="0"/>
        <w:jc w:val="center"/>
        <w:rPr>
          <w:b/>
        </w:rPr>
      </w:pPr>
    </w:p>
    <w:p w14:paraId="7E366C71" w14:textId="77777777" w:rsidR="007C4AED" w:rsidRDefault="007C4AED" w:rsidP="007C4AED">
      <w:pPr>
        <w:pStyle w:val="bullet"/>
        <w:tabs>
          <w:tab w:val="center" w:pos="4896"/>
          <w:tab w:val="right" w:pos="9432"/>
        </w:tabs>
        <w:spacing w:before="120" w:after="0"/>
        <w:jc w:val="center"/>
        <w:rPr>
          <w:b/>
        </w:rPr>
      </w:pPr>
    </w:p>
    <w:p w14:paraId="50936E3D" w14:textId="77777777" w:rsidR="007C4AED" w:rsidRPr="001A0CBA" w:rsidRDefault="007C4AED" w:rsidP="007C4AED">
      <w:pPr>
        <w:rPr>
          <w:rFonts w:eastAsiaTheme="majorEastAsia"/>
          <w:b/>
          <w:bCs/>
          <w:spacing w:val="20"/>
          <w:sz w:val="22"/>
          <w:szCs w:val="22"/>
        </w:rPr>
      </w:pPr>
      <w:r w:rsidRPr="001A0CBA">
        <w:rPr>
          <w:rFonts w:eastAsiaTheme="majorEastAsia"/>
          <w:b/>
          <w:bCs/>
          <w:spacing w:val="20"/>
          <w:sz w:val="22"/>
          <w:szCs w:val="22"/>
        </w:rPr>
        <w:t>Wzór N</w:t>
      </w:r>
    </w:p>
    <w:p w14:paraId="42F90562" w14:textId="77777777" w:rsidR="007C4AED" w:rsidRPr="001A0CBA" w:rsidRDefault="007C4AED" w:rsidP="007C4AED">
      <w:pPr>
        <w:jc w:val="both"/>
        <w:rPr>
          <w:rFonts w:eastAsiaTheme="majorEastAsia"/>
          <w:b/>
          <w:bCs/>
          <w:spacing w:val="20"/>
          <w:sz w:val="22"/>
          <w:szCs w:val="22"/>
        </w:rPr>
      </w:pPr>
      <w:r w:rsidRPr="001A0CBA">
        <w:rPr>
          <w:rFonts w:eastAsiaTheme="majorEastAsia"/>
          <w:b/>
          <w:bCs/>
          <w:spacing w:val="20"/>
          <w:sz w:val="22"/>
          <w:szCs w:val="22"/>
        </w:rPr>
        <w:t>(IEID-01/N)</w:t>
      </w:r>
    </w:p>
    <w:p w14:paraId="665057AB" w14:textId="77777777" w:rsidR="007C4AED" w:rsidRDefault="007C4AED" w:rsidP="007C4AED">
      <w:pPr>
        <w:spacing w:after="160" w:line="259" w:lineRule="auto"/>
        <w:rPr>
          <w:b/>
          <w:sz w:val="22"/>
          <w:szCs w:val="22"/>
        </w:rPr>
      </w:pPr>
      <w:r w:rsidRPr="001A0CBA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825B701" wp14:editId="79EA4EC4">
            <wp:simplePos x="0" y="0"/>
            <wp:positionH relativeFrom="margin">
              <wp:posOffset>-1905</wp:posOffset>
            </wp:positionH>
            <wp:positionV relativeFrom="paragraph">
              <wp:posOffset>269875</wp:posOffset>
            </wp:positionV>
            <wp:extent cx="5342890" cy="3044825"/>
            <wp:effectExtent l="0" t="0" r="0" b="3175"/>
            <wp:wrapSquare wrapText="bothSides"/>
            <wp:docPr id="6" name="Obraz 13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 descr="5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2890" cy="304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401782" w14:textId="77777777" w:rsidR="007C4AED" w:rsidRPr="00D207B9" w:rsidRDefault="007C4AED" w:rsidP="007C4AED">
      <w:pPr>
        <w:spacing w:after="160" w:line="259" w:lineRule="auto"/>
        <w:rPr>
          <w:b/>
          <w:sz w:val="22"/>
          <w:szCs w:val="22"/>
        </w:rPr>
      </w:pPr>
    </w:p>
    <w:p w14:paraId="3CD2AEA4" w14:textId="77777777" w:rsidR="007C4AED" w:rsidRDefault="007C4AED" w:rsidP="007C4AED">
      <w:pPr>
        <w:rPr>
          <w:b/>
          <w:bCs/>
        </w:rPr>
      </w:pPr>
    </w:p>
    <w:p w14:paraId="7982B04D" w14:textId="77777777" w:rsidR="007C4AED" w:rsidRPr="00D973DF" w:rsidRDefault="007C4AED" w:rsidP="007C4AED">
      <w:pPr>
        <w:jc w:val="both"/>
        <w:rPr>
          <w:rFonts w:eastAsiaTheme="majorEastAsia"/>
          <w:b/>
          <w:bCs/>
          <w:spacing w:val="20"/>
          <w:sz w:val="24"/>
          <w:szCs w:val="24"/>
        </w:rPr>
      </w:pPr>
      <w:r w:rsidRPr="00D973DF">
        <w:rPr>
          <w:rFonts w:eastAsiaTheme="majorEastAsia"/>
          <w:b/>
          <w:bCs/>
          <w:spacing w:val="20"/>
          <w:sz w:val="24"/>
          <w:szCs w:val="24"/>
        </w:rPr>
        <w:t>Zamawiający dopuszcza dla przedmiotu zamówienia, tj</w:t>
      </w:r>
      <w:r>
        <w:rPr>
          <w:rFonts w:eastAsiaTheme="majorEastAsia"/>
          <w:b/>
          <w:bCs/>
          <w:spacing w:val="20"/>
          <w:sz w:val="24"/>
          <w:szCs w:val="24"/>
        </w:rPr>
        <w:t>.</w:t>
      </w:r>
      <w:r w:rsidRPr="00D973DF">
        <w:rPr>
          <w:rFonts w:eastAsiaTheme="majorEastAsia"/>
          <w:b/>
          <w:bCs/>
          <w:spacing w:val="20"/>
          <w:sz w:val="24"/>
          <w:szCs w:val="24"/>
        </w:rPr>
        <w:t xml:space="preserve"> dla klimatyzatorów pracujących w pomieszczeniach biurowych</w:t>
      </w:r>
      <w:r>
        <w:rPr>
          <w:rFonts w:eastAsiaTheme="majorEastAsia"/>
          <w:b/>
          <w:bCs/>
          <w:spacing w:val="20"/>
          <w:sz w:val="24"/>
          <w:szCs w:val="24"/>
        </w:rPr>
        <w:t xml:space="preserve"> </w:t>
      </w:r>
      <w:r w:rsidRPr="00D973DF">
        <w:rPr>
          <w:rFonts w:eastAsiaTheme="majorEastAsia"/>
          <w:b/>
          <w:bCs/>
          <w:spacing w:val="20"/>
          <w:sz w:val="24"/>
          <w:szCs w:val="24"/>
        </w:rPr>
        <w:t xml:space="preserve">itp.,  </w:t>
      </w:r>
      <w:r>
        <w:rPr>
          <w:rFonts w:eastAsiaTheme="majorEastAsia"/>
          <w:b/>
          <w:bCs/>
          <w:spacing w:val="20"/>
          <w:sz w:val="24"/>
          <w:szCs w:val="24"/>
        </w:rPr>
        <w:t>stosowanie</w:t>
      </w:r>
      <w:r w:rsidRPr="00D973DF">
        <w:rPr>
          <w:rFonts w:eastAsiaTheme="majorEastAsia"/>
          <w:b/>
          <w:bCs/>
          <w:spacing w:val="20"/>
          <w:sz w:val="24"/>
          <w:szCs w:val="24"/>
        </w:rPr>
        <w:t xml:space="preserve"> transponderów IEID-01/O oraz IEID-01/O2 (naklejkowe) wg jednego z poniższych wzorów </w:t>
      </w:r>
    </w:p>
    <w:p w14:paraId="25B27B4D" w14:textId="77777777" w:rsidR="007C4AED" w:rsidRDefault="007C4AED" w:rsidP="007C4AED">
      <w:pPr>
        <w:spacing w:after="160" w:line="259" w:lineRule="auto"/>
      </w:pPr>
    </w:p>
    <w:p w14:paraId="4B31003B" w14:textId="77777777" w:rsidR="007C4AED" w:rsidRPr="001A0CBA" w:rsidRDefault="007C4AED" w:rsidP="007C4AED">
      <w:pPr>
        <w:jc w:val="both"/>
        <w:rPr>
          <w:rFonts w:eastAsiaTheme="majorEastAsia"/>
          <w:b/>
          <w:bCs/>
          <w:spacing w:val="20"/>
          <w:sz w:val="22"/>
          <w:szCs w:val="22"/>
        </w:rPr>
      </w:pPr>
      <w:r>
        <w:rPr>
          <w:rFonts w:eastAsiaTheme="majorEastAsia"/>
          <w:b/>
          <w:bCs/>
          <w:spacing w:val="20"/>
          <w:sz w:val="22"/>
          <w:szCs w:val="22"/>
        </w:rPr>
        <w:t>Wzór 1</w:t>
      </w:r>
    </w:p>
    <w:p w14:paraId="31E2A74F" w14:textId="77777777" w:rsidR="007C4AED" w:rsidRDefault="007C4AED" w:rsidP="007C4AED">
      <w:pPr>
        <w:spacing w:after="160" w:line="259" w:lineRule="auto"/>
      </w:pPr>
      <w:r>
        <w:rPr>
          <w:noProof/>
        </w:rPr>
        <w:lastRenderedPageBreak/>
        <w:drawing>
          <wp:inline distT="0" distB="0" distL="0" distR="0" wp14:anchorId="2CDCB841" wp14:editId="2A95639E">
            <wp:extent cx="5368051" cy="3971925"/>
            <wp:effectExtent l="0" t="0" r="4445" b="0"/>
            <wp:docPr id="15872506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221" cy="3976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p w14:paraId="5F394D4D" w14:textId="77777777" w:rsidR="007C4AED" w:rsidRDefault="007C4AED" w:rsidP="007C4AED">
      <w:pPr>
        <w:rPr>
          <w:rFonts w:eastAsiaTheme="majorEastAsia"/>
          <w:b/>
          <w:bCs/>
          <w:spacing w:val="20"/>
          <w:sz w:val="22"/>
          <w:szCs w:val="22"/>
        </w:rPr>
      </w:pPr>
      <w:r w:rsidRPr="001A0CBA">
        <w:rPr>
          <w:rFonts w:eastAsiaTheme="majorEastAsia"/>
          <w:b/>
          <w:bCs/>
          <w:spacing w:val="20"/>
          <w:sz w:val="22"/>
          <w:szCs w:val="22"/>
        </w:rPr>
        <w:lastRenderedPageBreak/>
        <w:t xml:space="preserve">Wzór </w:t>
      </w:r>
      <w:r>
        <w:rPr>
          <w:rFonts w:eastAsiaTheme="majorEastAsia"/>
          <w:b/>
          <w:bCs/>
          <w:spacing w:val="20"/>
          <w:sz w:val="22"/>
          <w:szCs w:val="22"/>
        </w:rPr>
        <w:t>2</w:t>
      </w:r>
    </w:p>
    <w:p w14:paraId="34576761" w14:textId="77777777" w:rsidR="007C4AED" w:rsidRDefault="007C4AED" w:rsidP="007C4AED">
      <w:pPr>
        <w:rPr>
          <w:rFonts w:eastAsiaTheme="majorEastAsia"/>
          <w:b/>
          <w:bCs/>
          <w:spacing w:val="20"/>
          <w:sz w:val="22"/>
          <w:szCs w:val="22"/>
        </w:rPr>
      </w:pPr>
    </w:p>
    <w:p w14:paraId="3E6C01F2" w14:textId="16841D46" w:rsidR="007C4AED" w:rsidRPr="007C4AED" w:rsidRDefault="007C4AED" w:rsidP="007C4AED">
      <w:pPr>
        <w:pStyle w:val="bullet"/>
        <w:tabs>
          <w:tab w:val="center" w:pos="4896"/>
          <w:tab w:val="right" w:pos="9432"/>
        </w:tabs>
        <w:spacing w:before="120" w:after="0"/>
        <w:jc w:val="center"/>
        <w:rPr>
          <w:b/>
        </w:rPr>
      </w:pPr>
      <w:r>
        <w:rPr>
          <w:noProof/>
        </w:rPr>
        <w:drawing>
          <wp:inline distT="0" distB="0" distL="0" distR="0" wp14:anchorId="6563D4E1" wp14:editId="41EA9C65">
            <wp:extent cx="5182069" cy="3276600"/>
            <wp:effectExtent l="0" t="0" r="0" b="0"/>
            <wp:docPr id="105335214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2588" cy="3276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C4AED" w:rsidRPr="007C4AED" w:rsidSect="00667219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BC99AD" w14:textId="77777777" w:rsidR="00947307" w:rsidRDefault="00947307" w:rsidP="00C82796">
      <w:r>
        <w:separator/>
      </w:r>
    </w:p>
  </w:endnote>
  <w:endnote w:type="continuationSeparator" w:id="0">
    <w:p w14:paraId="1A8DD8ED" w14:textId="77777777" w:rsidR="00947307" w:rsidRDefault="00947307" w:rsidP="00C82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498463" w14:textId="77777777" w:rsidR="00C82796" w:rsidRDefault="00C8279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i/>
        <w:iCs/>
      </w:rPr>
      <w:id w:val="-29798984"/>
      <w:lock w:val="sdtContentLocked"/>
      <w:placeholder>
        <w:docPart w:val="DefaultPlaceholder_-1854013440"/>
      </w:placeholder>
      <w:text/>
    </w:sdtPr>
    <w:sdtEndPr/>
    <w:sdtContent>
      <w:p w14:paraId="37DF8052" w14:textId="1FCFB9F3" w:rsidR="00C82796" w:rsidRPr="00C82796" w:rsidRDefault="00C82796">
        <w:pPr>
          <w:pStyle w:val="Stopka"/>
          <w:rPr>
            <w:i/>
            <w:iCs/>
          </w:rPr>
        </w:pPr>
        <w:r w:rsidRPr="00C82796">
          <w:rPr>
            <w:i/>
            <w:iCs/>
          </w:rPr>
          <w:t>Wzór nr NP/06/2024/v1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82EF42" w14:textId="77777777" w:rsidR="00C82796" w:rsidRDefault="00C8279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C1BEEE0" w14:textId="77777777" w:rsidR="00947307" w:rsidRDefault="00947307" w:rsidP="00C82796">
      <w:r>
        <w:separator/>
      </w:r>
    </w:p>
  </w:footnote>
  <w:footnote w:type="continuationSeparator" w:id="0">
    <w:p w14:paraId="3177CCA7" w14:textId="77777777" w:rsidR="00947307" w:rsidRDefault="00947307" w:rsidP="00C827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199E20" w14:textId="77777777" w:rsidR="00C82796" w:rsidRDefault="00C8279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6CD58D" w14:textId="77777777" w:rsidR="00C82796" w:rsidRDefault="00C82796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A256A5" w14:textId="77777777" w:rsidR="00C82796" w:rsidRDefault="00C82796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3C7C20"/>
    <w:multiLevelType w:val="hybridMultilevel"/>
    <w:tmpl w:val="4E2C78E4"/>
    <w:lvl w:ilvl="0" w:tplc="0415000F">
      <w:start w:val="1"/>
      <w:numFmt w:val="decimal"/>
      <w:lvlText w:val="%1.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329240EC"/>
    <w:multiLevelType w:val="hybridMultilevel"/>
    <w:tmpl w:val="B58EB92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105BD5"/>
    <w:multiLevelType w:val="hybridMultilevel"/>
    <w:tmpl w:val="AC7E0418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DA0D9B"/>
    <w:multiLevelType w:val="hybridMultilevel"/>
    <w:tmpl w:val="AC7E0418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A7ED2"/>
    <w:multiLevelType w:val="hybridMultilevel"/>
    <w:tmpl w:val="0AEE87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D1C"/>
    <w:rsid w:val="000E5D1C"/>
    <w:rsid w:val="003013E1"/>
    <w:rsid w:val="00401A43"/>
    <w:rsid w:val="004E36D1"/>
    <w:rsid w:val="00643201"/>
    <w:rsid w:val="00667219"/>
    <w:rsid w:val="007C4AED"/>
    <w:rsid w:val="008B0C1D"/>
    <w:rsid w:val="00947307"/>
    <w:rsid w:val="00B80B53"/>
    <w:rsid w:val="00C82796"/>
    <w:rsid w:val="00D428C8"/>
    <w:rsid w:val="00EC119B"/>
    <w:rsid w:val="00F2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FE5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2,List Paragraph,zwykły tekst,List Paragraph1,BulletC,normalny tekst,Obiekt,Punkt rzymski,Normal,Podsis rysunku,Tabela,maz_wyliczenie,opis dzialania,K-P_odwolanie,A_wyliczenie,Akapit z listą 1,L1,lp1,Tytuły,Akapit z listą12"/>
    <w:basedOn w:val="Normalny"/>
    <w:link w:val="AkapitzlistZnak"/>
    <w:uiPriority w:val="99"/>
    <w:qFormat/>
    <w:rsid w:val="00667219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aliases w:val="List Paragraph2 Znak,List Paragraph Znak,zwykły tekst Znak,List Paragraph1 Znak,BulletC Znak,normalny tekst Znak,Obiekt Znak,Punkt rzymski Znak,Normal Znak,Podsis rysunku Znak,Tabela Znak,maz_wyliczenie Znak,opis dzialania Znak"/>
    <w:link w:val="Akapitzlist"/>
    <w:uiPriority w:val="99"/>
    <w:qFormat/>
    <w:locked/>
    <w:rsid w:val="006672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ullet">
    <w:name w:val="bullet"/>
    <w:basedOn w:val="Normalny"/>
    <w:rsid w:val="00667219"/>
    <w:pPr>
      <w:spacing w:before="100" w:after="100"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66721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27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27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27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27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C82796"/>
    <w:rPr>
      <w:color w:val="66666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4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474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72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2,List Paragraph,zwykły tekst,List Paragraph1,BulletC,normalny tekst,Obiekt,Punkt rzymski,Normal,Podsis rysunku,Tabela,maz_wyliczenie,opis dzialania,K-P_odwolanie,A_wyliczenie,Akapit z listą 1,L1,lp1,Tytuły,Akapit z listą12"/>
    <w:basedOn w:val="Normalny"/>
    <w:link w:val="AkapitzlistZnak"/>
    <w:uiPriority w:val="99"/>
    <w:qFormat/>
    <w:rsid w:val="00667219"/>
    <w:pPr>
      <w:ind w:left="720"/>
      <w:contextualSpacing/>
    </w:pPr>
    <w:rPr>
      <w:sz w:val="24"/>
      <w:szCs w:val="24"/>
    </w:rPr>
  </w:style>
  <w:style w:type="character" w:customStyle="1" w:styleId="AkapitzlistZnak">
    <w:name w:val="Akapit z listą Znak"/>
    <w:aliases w:val="List Paragraph2 Znak,List Paragraph Znak,zwykły tekst Znak,List Paragraph1 Znak,BulletC Znak,normalny tekst Znak,Obiekt Znak,Punkt rzymski Znak,Normal Znak,Podsis rysunku Znak,Tabela Znak,maz_wyliczenie Znak,opis dzialania Znak"/>
    <w:link w:val="Akapitzlist"/>
    <w:uiPriority w:val="99"/>
    <w:qFormat/>
    <w:locked/>
    <w:rsid w:val="0066721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ullet">
    <w:name w:val="bullet"/>
    <w:basedOn w:val="Normalny"/>
    <w:rsid w:val="00667219"/>
    <w:pPr>
      <w:spacing w:before="100" w:after="100"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667219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827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279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827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279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C82796"/>
    <w:rPr>
      <w:color w:val="66666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47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474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png"/><Relationship Id="rId26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image" Target="media/image7.png"/><Relationship Id="rId25" Type="http://schemas.openxmlformats.org/officeDocument/2006/relationships/header" Target="header1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24" Type="http://schemas.openxmlformats.org/officeDocument/2006/relationships/image" Target="media/image14.png"/><Relationship Id="rId32" Type="http://schemas.openxmlformats.org/officeDocument/2006/relationships/glossaryDocument" Target="glossary/document.xml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23" Type="http://schemas.openxmlformats.org/officeDocument/2006/relationships/image" Target="media/image13.png"/><Relationship Id="rId28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image" Target="media/image4.jpeg"/><Relationship Id="rId22" Type="http://schemas.openxmlformats.org/officeDocument/2006/relationships/image" Target="media/image12.png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14FCA44-637C-4AB3-AB32-E4FD49141108}"/>
      </w:docPartPr>
      <w:docPartBody>
        <w:p w:rsidR="003561DA" w:rsidRDefault="00536138">
          <w:r w:rsidRPr="00224561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138"/>
    <w:rsid w:val="003561DA"/>
    <w:rsid w:val="00401A43"/>
    <w:rsid w:val="00536138"/>
    <w:rsid w:val="00B4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6138"/>
    <w:rPr>
      <w:color w:val="666666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36138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0x010100077C78033721F54393900139124482E4</ContentTypeId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77C78033721F54393900139124482E4" ma:contentTypeVersion="1" ma:contentTypeDescription="Utwórz nowy dokument." ma:contentTypeScope="" ma:versionID="28a169d76a94e9bb7a88b2d7063f93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0c935711b0159cb2d34f8cfe46bc48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_ModerationComments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ContentTypeId" minOccurs="0"/>
                <xsd:element ref="ns1:TemplateUrl" minOccurs="0"/>
                <xsd:element ref="ns1:xd_ProgID" minOccurs="0"/>
                <xsd:element ref="ns1:xd_Signature" minOccurs="0"/>
                <xsd:element ref="ns1: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ModerationComments" ma:index="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_x0020_Type" ma:index="4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5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6" nillable="true" ma:displayName="Adres URL źródła" ma:hidden="true" ma:internalName="_SourceUrl">
      <xsd:simpleType>
        <xsd:restriction base="dms:Text"/>
      </xsd:simpleType>
    </xsd:element>
    <xsd:element name="_SharedFileIndex" ma:index="7" nillable="true" ma:displayName="Indeks udostępnionych plików" ma:hidden="true" ma:internalName="_SharedFileIndex">
      <xsd:simpleType>
        <xsd:restriction base="dms:Text"/>
      </xsd:simpleType>
    </xsd:element>
    <xsd:element name="ContentTypeId" ma:index="9" nillable="true" ma:displayName="Identyfikator typu zawartości" ma:hidden="true" ma:internalName="ContentTypeId" ma:readOnly="true">
      <xsd:simpleType>
        <xsd:restriction base="dms:Unknown"/>
      </xsd:simpleType>
    </xsd:element>
    <xsd:element name="TemplateUrl" ma:index="10" nillable="true" ma:displayName="Łącze szablonu" ma:hidden="true" ma:internalName="TemplateUrl">
      <xsd:simpleType>
        <xsd:restriction base="dms:Text"/>
      </xsd:simpleType>
    </xsd:element>
    <xsd:element name="xd_ProgID" ma:index="11" nillable="true" ma:displayName="Łącze pliku HTML" ma:hidden="true" ma:internalName="xd_ProgID">
      <xsd:simpleType>
        <xsd:restriction base="dms:Text"/>
      </xsd:simpleType>
    </xsd:element>
    <xsd:element name="xd_Signature" ma:index="12" nillable="true" ma:displayName="Jest podpisane" ma:hidden="true" ma:internalName="xd_Signature" ma:readOnly="true">
      <xsd:simpleType>
        <xsd:restriction base="dms:Boolean"/>
      </xsd:simpleType>
    </xsd:element>
    <xsd:element name="ID" ma:index="14" nillable="true" ma:displayName="Identyfikator" ma:internalName="ID" ma:readOnly="true">
      <xsd:simpleType>
        <xsd:restriction base="dms:Unknown"/>
      </xsd:simpleType>
    </xsd:element>
    <xsd:element name="Author" ma:index="17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8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19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20" nillable="true" ma:displayName="Źródło kopii" ma:internalName="_CopySource" ma:readOnly="true">
      <xsd:simpleType>
        <xsd:restriction base="dms:Text"/>
      </xsd:simpleType>
    </xsd:element>
    <xsd:element name="_ModerationStatus" ma:index="21" nillable="true" ma:displayName="Stan zatwierdzania" ma:default="0" ma:hidden="true" ma:internalName="_ModerationStatus" ma:readOnly="true">
      <xsd:simpleType>
        <xsd:restriction base="dms:Unknown"/>
      </xsd:simpleType>
    </xsd:element>
    <xsd:element name="FileRef" ma:index="22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23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24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25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26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27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28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30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31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32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3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3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3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3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3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3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3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MetaInfo" ma:index="52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53" nillable="true" ma:displayName="Poziom" ma:hidden="true" ma:internalName="_Level" ma:readOnly="true">
      <xsd:simpleType>
        <xsd:restriction base="dms:Unknown"/>
      </xsd:simpleType>
    </xsd:element>
    <xsd:element name="_IsCurrentVersion" ma:index="54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5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6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7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8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62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63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4" nillable="true" ma:displayName="Wersja" ma:internalName="_UIVersionString" ma:readOnly="true">
      <xsd:simpleType>
        <xsd:restriction base="dms:Text"/>
      </xsd:simpleType>
    </xsd:element>
    <xsd:element name="InstanceID" ma:index="65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6" nillable="true" ma:displayName="Kolejność" ma:hidden="true" ma:internalName="Order">
      <xsd:simpleType>
        <xsd:restriction base="dms:Number"/>
      </xsd:simpleType>
    </xsd:element>
    <xsd:element name="GUID" ma:index="67" nillable="true" ma:displayName="Identyfikator GUID" ma:hidden="true" ma:internalName="GUID" ma:readOnly="true">
      <xsd:simpleType>
        <xsd:restriction base="dms:Unknown"/>
      </xsd:simpleType>
    </xsd:element>
    <xsd:element name="WorkflowVersion" ma:index="68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9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70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71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72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zawartości"/>
        <xsd:element ref="dc:title" minOccurs="0" maxOccurs="1" ma:index="8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D46355-9529-441B-A4ED-CA729867122B}">
  <ds:schemaRefs>
    <ds:schemaRef ds:uri="http://schemas.microsoft.com/office/2006/documentManagement/types"/>
    <ds:schemaRef ds:uri="http://purl.org/dc/elements/1.1/"/>
    <ds:schemaRef ds:uri="http://schemas.microsoft.com/sharepoint/v3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A9EAE1B-0143-474D-9532-67F876FCB8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EE7F8DA-11A5-466E-B008-A93EB25ED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773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Kołodziej</dc:creator>
  <cp:lastModifiedBy>Adriana Hanusa</cp:lastModifiedBy>
  <cp:revision>2</cp:revision>
  <dcterms:created xsi:type="dcterms:W3CDTF">2024-12-02T13:57:00Z</dcterms:created>
  <dcterms:modified xsi:type="dcterms:W3CDTF">2024-12-02T13:57:00Z</dcterms:modified>
</cp:coreProperties>
</file>